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_GBK" w:hAnsi="宋体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宋体" w:eastAsia="方正小标宋_GBK"/>
          <w:sz w:val="36"/>
          <w:szCs w:val="36"/>
        </w:rPr>
        <w:t>重庆园博园日常维修维护材料供应商</w:t>
      </w:r>
    </w:p>
    <w:p>
      <w:pPr>
        <w:spacing w:line="360" w:lineRule="auto"/>
        <w:jc w:val="center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比选邀请书（第二次）</w:t>
      </w:r>
    </w:p>
    <w:bookmarkEnd w:id="0"/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一、采购单位：重庆市园博园管理处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二、比选目的：通过现场比较材料价格确定各类别的材料供应商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三、供货商资格要求：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、具有工商行政管理局颁发的营业执照，经营范围包含（不限于）谈判清单中的项目。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2</w:t>
      </w:r>
      <w:r>
        <w:rPr>
          <w:rFonts w:hint="eastAsia" w:ascii="方正仿宋_GBK" w:hAnsi="宋体" w:eastAsia="方正仿宋_GBK"/>
          <w:sz w:val="28"/>
          <w:szCs w:val="28"/>
        </w:rPr>
        <w:t>、具有良好的商业信誉和健全的财务会计制度。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3</w:t>
      </w:r>
      <w:r>
        <w:rPr>
          <w:rFonts w:hint="eastAsia" w:ascii="方正仿宋_GBK" w:hAnsi="宋体" w:eastAsia="方正仿宋_GBK"/>
          <w:sz w:val="28"/>
          <w:szCs w:val="28"/>
        </w:rPr>
        <w:t>、提供资质证明文件，至少包括：营业执照、开户银行证明、法人代表授权委托书等。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四、采购材料名称：</w:t>
      </w:r>
      <w:r>
        <w:rPr>
          <w:rFonts w:ascii="方正仿宋_GBK" w:hAnsi="宋体" w:eastAsia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>详见附件二（材料报价单）</w:t>
      </w:r>
      <w:r>
        <w:rPr>
          <w:rFonts w:ascii="方正仿宋_GBK" w:hAnsi="宋体" w:eastAsia="方正仿宋_GBK"/>
          <w:sz w:val="28"/>
          <w:szCs w:val="28"/>
          <w:u w:val="single"/>
        </w:rPr>
        <w:t xml:space="preserve"> </w:t>
      </w:r>
      <w:r>
        <w:rPr>
          <w:rFonts w:hint="eastAsia" w:ascii="方正仿宋_GBK" w:hAnsi="宋体" w:eastAsia="方正仿宋_GBK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五、拟采购金额：采购内容分</w:t>
      </w:r>
      <w:r>
        <w:rPr>
          <w:rFonts w:ascii="方正仿宋_GBK" w:hAnsi="宋体" w:eastAsia="方正仿宋_GBK"/>
          <w:sz w:val="28"/>
          <w:szCs w:val="28"/>
        </w:rPr>
        <w:t>6</w:t>
      </w:r>
      <w:r>
        <w:rPr>
          <w:rFonts w:hint="eastAsia" w:ascii="方正仿宋_GBK" w:hAnsi="宋体" w:eastAsia="方正仿宋_GBK"/>
          <w:sz w:val="28"/>
          <w:szCs w:val="28"/>
        </w:rPr>
        <w:t>个类别，拟采购金额约：电器材料约</w:t>
      </w:r>
      <w:r>
        <w:rPr>
          <w:rFonts w:ascii="方正仿宋_GBK" w:hAnsi="宋体" w:eastAsia="方正仿宋_GBK"/>
          <w:sz w:val="28"/>
          <w:szCs w:val="28"/>
        </w:rPr>
        <w:t>30</w:t>
      </w:r>
      <w:r>
        <w:rPr>
          <w:rFonts w:hint="eastAsia" w:ascii="方正仿宋_GBK" w:hAnsi="宋体" w:eastAsia="方正仿宋_GBK"/>
          <w:sz w:val="28"/>
          <w:szCs w:val="28"/>
        </w:rPr>
        <w:t>万元；油漆、乳胶漆等材料约</w:t>
      </w:r>
      <w:r>
        <w:rPr>
          <w:rFonts w:ascii="方正仿宋_GBK" w:hAnsi="宋体" w:eastAsia="方正仿宋_GBK"/>
          <w:sz w:val="28"/>
          <w:szCs w:val="28"/>
        </w:rPr>
        <w:t>15</w:t>
      </w:r>
      <w:r>
        <w:rPr>
          <w:rFonts w:hint="eastAsia" w:ascii="方正仿宋_GBK" w:hAnsi="宋体" w:eastAsia="方正仿宋_GBK"/>
          <w:sz w:val="28"/>
          <w:szCs w:val="28"/>
        </w:rPr>
        <w:t>万元；木材约</w:t>
      </w:r>
      <w:r>
        <w:rPr>
          <w:rFonts w:ascii="方正仿宋_GBK" w:hAnsi="宋体" w:eastAsia="方正仿宋_GBK"/>
          <w:sz w:val="28"/>
          <w:szCs w:val="28"/>
        </w:rPr>
        <w:t>20</w:t>
      </w:r>
      <w:r>
        <w:rPr>
          <w:rFonts w:hint="eastAsia" w:ascii="方正仿宋_GBK" w:hAnsi="宋体" w:eastAsia="方正仿宋_GBK"/>
          <w:sz w:val="28"/>
          <w:szCs w:val="28"/>
        </w:rPr>
        <w:t>万元；卫生间洁具约</w:t>
      </w:r>
      <w:r>
        <w:rPr>
          <w:rFonts w:ascii="方正仿宋_GBK" w:hAnsi="宋体" w:eastAsia="方正仿宋_GBK"/>
          <w:sz w:val="28"/>
          <w:szCs w:val="28"/>
        </w:rPr>
        <w:t>15</w:t>
      </w:r>
      <w:r>
        <w:rPr>
          <w:rFonts w:hint="eastAsia" w:ascii="方正仿宋_GBK" w:hAnsi="宋体" w:eastAsia="方正仿宋_GBK"/>
          <w:sz w:val="28"/>
          <w:szCs w:val="28"/>
        </w:rPr>
        <w:t>万元；管件管材约</w:t>
      </w:r>
      <w:r>
        <w:rPr>
          <w:rFonts w:ascii="方正仿宋_GBK" w:hAnsi="宋体" w:eastAsia="方正仿宋_GBK"/>
          <w:sz w:val="28"/>
          <w:szCs w:val="28"/>
        </w:rPr>
        <w:t>30</w:t>
      </w:r>
      <w:r>
        <w:rPr>
          <w:rFonts w:hint="eastAsia" w:ascii="方正仿宋_GBK" w:hAnsi="宋体" w:eastAsia="方正仿宋_GBK"/>
          <w:sz w:val="28"/>
          <w:szCs w:val="28"/>
        </w:rPr>
        <w:t>万元；弱电耗材约</w:t>
      </w:r>
      <w:r>
        <w:rPr>
          <w:rFonts w:ascii="方正仿宋_GBK" w:hAnsi="宋体" w:eastAsia="方正仿宋_GBK"/>
          <w:sz w:val="28"/>
          <w:szCs w:val="28"/>
        </w:rPr>
        <w:t>25</w:t>
      </w:r>
      <w:r>
        <w:rPr>
          <w:rFonts w:hint="eastAsia" w:ascii="方正仿宋_GBK" w:hAnsi="宋体" w:eastAsia="方正仿宋_GBK"/>
          <w:sz w:val="28"/>
          <w:szCs w:val="28"/>
        </w:rPr>
        <w:t>万元，合计金额约</w:t>
      </w:r>
      <w:r>
        <w:rPr>
          <w:rFonts w:ascii="方正仿宋_GBK" w:hAnsi="宋体" w:eastAsia="方正仿宋_GBK"/>
          <w:sz w:val="28"/>
          <w:szCs w:val="28"/>
        </w:rPr>
        <w:t>135</w:t>
      </w:r>
      <w:r>
        <w:rPr>
          <w:rFonts w:hint="eastAsia" w:ascii="方正仿宋_GBK" w:hAnsi="宋体" w:eastAsia="方正仿宋_GBK"/>
          <w:sz w:val="28"/>
          <w:szCs w:val="28"/>
        </w:rPr>
        <w:t>万元。实际金额以每次采购结算金额为准。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六、质量要求：符合国家材料相关标准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七、质量保证：质保期内出现质量问题将无条件更换产品</w:t>
      </w:r>
      <w:r>
        <w:rPr>
          <w:rFonts w:ascii="方正仿宋_GBK" w:hAnsi="宋体" w:eastAsia="方正仿宋_GBK"/>
          <w:sz w:val="28"/>
          <w:szCs w:val="28"/>
        </w:rPr>
        <w:t xml:space="preserve"> 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八、供货期限：合同约定为1年，每次采购采购人按照计划提前1天通知供货人，每次供货后按实结算。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九、报价：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、按照附件二（材料报价单）格式填写材料单价，不能修改、调整表格任何内容，否则按废标处理。材料单价包含材料价、运费、保管费、税金等全部费用。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2</w:t>
      </w:r>
      <w:r>
        <w:rPr>
          <w:rFonts w:hint="eastAsia" w:ascii="方正仿宋_GBK" w:hAnsi="宋体" w:eastAsia="方正仿宋_GBK"/>
          <w:sz w:val="28"/>
          <w:szCs w:val="28"/>
        </w:rPr>
        <w:t>、本次比选分</w:t>
      </w:r>
      <w:r>
        <w:rPr>
          <w:rFonts w:ascii="方正仿宋_GBK" w:hAnsi="宋体" w:eastAsia="方正仿宋_GBK"/>
          <w:sz w:val="28"/>
          <w:szCs w:val="28"/>
        </w:rPr>
        <w:t>6</w:t>
      </w:r>
      <w:r>
        <w:rPr>
          <w:rFonts w:hint="eastAsia" w:ascii="方正仿宋_GBK" w:hAnsi="宋体" w:eastAsia="方正仿宋_GBK"/>
          <w:sz w:val="28"/>
          <w:szCs w:val="28"/>
        </w:rPr>
        <w:t>个类别进行，一个单位可选择多个类别报价，但必须包含在营业范围内，否则作为废标。并且一个项目类别报价清单内不得漏报，漏报项视为单价为</w:t>
      </w:r>
      <w:r>
        <w:rPr>
          <w:rFonts w:ascii="方正仿宋_GBK" w:hAnsi="宋体" w:eastAsia="方正仿宋_GBK"/>
          <w:sz w:val="28"/>
          <w:szCs w:val="28"/>
        </w:rPr>
        <w:t>0</w:t>
      </w:r>
      <w:r>
        <w:rPr>
          <w:rFonts w:hint="eastAsia" w:ascii="方正仿宋_GBK" w:hAnsi="宋体" w:eastAsia="方正仿宋_GBK"/>
          <w:sz w:val="28"/>
          <w:szCs w:val="28"/>
        </w:rPr>
        <w:t>，并以单价为0签订合同。</w:t>
      </w:r>
    </w:p>
    <w:p>
      <w:pPr>
        <w:spacing w:line="360" w:lineRule="auto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 xml:space="preserve">    3</w:t>
      </w:r>
      <w:r>
        <w:rPr>
          <w:rFonts w:hint="eastAsia" w:ascii="方正仿宋_GBK" w:hAnsi="宋体" w:eastAsia="方正仿宋_GBK"/>
          <w:sz w:val="28"/>
          <w:szCs w:val="28"/>
        </w:rPr>
        <w:t>、本次比选以每个类别的总价为竞价依据，每项单价进入采购合同（附件一）。参与比选单位报价中如果单价之和与总价不相等的，按废标处理。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十、比选文件组成：由营业执照、开户银行证明、报价书、法人代表授权委托书、质量承诺书组成并装入一个投标文件袋，正本、副本各一份。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十一、确定供货商：</w:t>
      </w:r>
      <w:r>
        <w:rPr>
          <w:rFonts w:ascii="方正仿宋_GBK" w:hAnsi="宋体" w:eastAsia="方正仿宋_GBK"/>
          <w:sz w:val="28"/>
          <w:szCs w:val="28"/>
        </w:rPr>
        <w:t>6</w:t>
      </w:r>
      <w:r>
        <w:rPr>
          <w:rFonts w:hint="eastAsia" w:ascii="方正仿宋_GBK" w:hAnsi="宋体" w:eastAsia="方正仿宋_GBK"/>
          <w:sz w:val="28"/>
          <w:szCs w:val="28"/>
        </w:rPr>
        <w:t xml:space="preserve">个类别依次比价，每个类别总价报价最低的确定为供货单位。如果一家单位有多个类别价格都最低，则表示该家单位可供多个类别的材料。 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十二、时间安排：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、挂网公示：</w:t>
      </w:r>
      <w:r>
        <w:rPr>
          <w:rFonts w:ascii="方正仿宋_GBK" w:hAnsi="宋体" w:eastAsia="方正仿宋_GBK"/>
          <w:sz w:val="28"/>
          <w:szCs w:val="28"/>
        </w:rPr>
        <w:t>2018</w:t>
      </w:r>
      <w:r>
        <w:rPr>
          <w:rFonts w:hint="eastAsia" w:ascii="方正仿宋_GBK" w:hAnsi="宋体" w:eastAsia="方正仿宋_GBK"/>
          <w:sz w:val="28"/>
          <w:szCs w:val="28"/>
        </w:rPr>
        <w:t>年6月25日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2</w:t>
      </w:r>
      <w:r>
        <w:rPr>
          <w:rFonts w:hint="eastAsia" w:ascii="方正仿宋_GBK" w:hAnsi="宋体" w:eastAsia="方正仿宋_GBK"/>
          <w:sz w:val="28"/>
          <w:szCs w:val="28"/>
        </w:rPr>
        <w:t>、答疑：</w:t>
      </w:r>
      <w:r>
        <w:rPr>
          <w:rFonts w:ascii="方正仿宋_GBK" w:hAnsi="宋体" w:eastAsia="方正仿宋_GBK"/>
          <w:sz w:val="28"/>
          <w:szCs w:val="28"/>
        </w:rPr>
        <w:t>2018</w:t>
      </w:r>
      <w:r>
        <w:rPr>
          <w:rFonts w:hint="eastAsia" w:ascii="方正仿宋_GBK" w:hAnsi="宋体" w:eastAsia="方正仿宋_GBK"/>
          <w:sz w:val="28"/>
          <w:szCs w:val="28"/>
        </w:rPr>
        <w:t>年6月27日（部分材料需要参考样品的到现场统一查看）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3</w:t>
      </w:r>
      <w:r>
        <w:rPr>
          <w:rFonts w:hint="eastAsia" w:ascii="方正仿宋_GBK" w:hAnsi="宋体" w:eastAsia="方正仿宋_GBK"/>
          <w:sz w:val="28"/>
          <w:szCs w:val="28"/>
        </w:rPr>
        <w:t>、竞价文件递交截止时间：</w:t>
      </w:r>
      <w:r>
        <w:rPr>
          <w:rFonts w:ascii="方正仿宋_GBK" w:hAnsi="宋体" w:eastAsia="方正仿宋_GBK"/>
          <w:sz w:val="28"/>
          <w:szCs w:val="28"/>
        </w:rPr>
        <w:t>2018</w:t>
      </w:r>
      <w:r>
        <w:rPr>
          <w:rFonts w:hint="eastAsia" w:ascii="方正仿宋_GBK" w:hAnsi="宋体" w:eastAsia="方正仿宋_GBK"/>
          <w:sz w:val="28"/>
          <w:szCs w:val="28"/>
        </w:rPr>
        <w:t>年6月28日</w:t>
      </w:r>
      <w:r>
        <w:rPr>
          <w:rFonts w:ascii="方正仿宋_GBK" w:hAnsi="宋体" w:eastAsia="方正仿宋_GBK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sz w:val="28"/>
          <w:szCs w:val="28"/>
        </w:rPr>
        <w:t>14:30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4</w:t>
      </w:r>
      <w:r>
        <w:rPr>
          <w:rFonts w:hint="eastAsia" w:ascii="方正仿宋_GBK" w:hAnsi="宋体" w:eastAsia="方正仿宋_GBK"/>
          <w:sz w:val="28"/>
          <w:szCs w:val="28"/>
        </w:rPr>
        <w:t>、开标时间及地点：</w:t>
      </w:r>
      <w:r>
        <w:rPr>
          <w:rFonts w:ascii="方正仿宋_GBK" w:hAnsi="宋体" w:eastAsia="方正仿宋_GBK"/>
          <w:sz w:val="28"/>
          <w:szCs w:val="28"/>
        </w:rPr>
        <w:t>2018</w:t>
      </w:r>
      <w:r>
        <w:rPr>
          <w:rFonts w:hint="eastAsia" w:ascii="方正仿宋_GBK" w:hAnsi="宋体" w:eastAsia="方正仿宋_GBK"/>
          <w:sz w:val="28"/>
          <w:szCs w:val="28"/>
        </w:rPr>
        <w:t>年6月2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>8</w:t>
      </w:r>
      <w:r>
        <w:rPr>
          <w:rFonts w:hint="eastAsia" w:ascii="方正仿宋_GBK" w:hAnsi="宋体" w:eastAsia="方正仿宋_GBK"/>
          <w:sz w:val="28"/>
          <w:szCs w:val="28"/>
        </w:rPr>
        <w:t>日15:00</w:t>
      </w:r>
      <w:r>
        <w:rPr>
          <w:rFonts w:ascii="方正仿宋_GBK" w:hAnsi="宋体" w:eastAsia="方正仿宋_GBK"/>
          <w:sz w:val="28"/>
          <w:szCs w:val="28"/>
        </w:rPr>
        <w:t xml:space="preserve"> </w:t>
      </w:r>
      <w:r>
        <w:rPr>
          <w:rFonts w:hint="eastAsia" w:ascii="方正仿宋_GBK" w:hAnsi="宋体" w:eastAsia="方正仿宋_GBK"/>
          <w:sz w:val="28"/>
          <w:szCs w:val="28"/>
        </w:rPr>
        <w:t>，园博园管理处主展馆</w:t>
      </w: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楼</w:t>
      </w: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会议室。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十三、有下列情况之一者，为无效标书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1</w:t>
      </w:r>
      <w:r>
        <w:rPr>
          <w:rFonts w:hint="eastAsia" w:ascii="方正仿宋_GBK" w:hAnsi="宋体" w:eastAsia="方正仿宋_GBK"/>
          <w:sz w:val="28"/>
          <w:szCs w:val="28"/>
        </w:rPr>
        <w:t>、未采用电脑打印，标书未加盖单位公章的。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2</w:t>
      </w:r>
      <w:r>
        <w:rPr>
          <w:rFonts w:hint="eastAsia" w:ascii="方正仿宋_GBK" w:hAnsi="宋体" w:eastAsia="方正仿宋_GBK"/>
          <w:sz w:val="28"/>
          <w:szCs w:val="28"/>
        </w:rPr>
        <w:t>、竞标书在规定的时间后送达或未送达的。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3</w:t>
      </w:r>
      <w:r>
        <w:rPr>
          <w:rFonts w:hint="eastAsia" w:ascii="方正仿宋_GBK" w:hAnsi="宋体" w:eastAsia="方正仿宋_GBK"/>
          <w:sz w:val="28"/>
          <w:szCs w:val="28"/>
        </w:rPr>
        <w:t>、竞标书未密封加盖公章的。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>4</w:t>
      </w:r>
      <w:r>
        <w:rPr>
          <w:rFonts w:hint="eastAsia" w:ascii="方正仿宋_GBK" w:hAnsi="宋体" w:eastAsia="方正仿宋_GBK"/>
          <w:sz w:val="28"/>
          <w:szCs w:val="28"/>
        </w:rPr>
        <w:t>、竞标文件及内容不齐者。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十四、费用支付方法：材料单价按报价中单价执行，后期供货价格不做调整。拟采购金额为预估数量的采购金额，数量按采购人每次实际收货数量结算。供货单位提交正规发票后，甲方在</w:t>
      </w:r>
      <w:r>
        <w:rPr>
          <w:rFonts w:ascii="方正仿宋_GBK" w:hAnsi="宋体" w:eastAsia="方正仿宋_GBK"/>
          <w:sz w:val="28"/>
          <w:szCs w:val="28"/>
        </w:rPr>
        <w:t>20</w:t>
      </w:r>
      <w:r>
        <w:rPr>
          <w:rFonts w:hint="eastAsia" w:ascii="方正仿宋_GBK" w:hAnsi="宋体" w:eastAsia="方正仿宋_GBK"/>
          <w:sz w:val="28"/>
          <w:szCs w:val="28"/>
        </w:rPr>
        <w:t>天内一次性支付货款。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五、供货要求：供货单位按照采购人提供的材料计划单3日内把货物送至采购人指定地方组织验收。不合格的产品一律退回并在规定时间内再次供货。如发现供货单位出现2次材料返厂问题，采购人有权终止采购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十六、本比选邀请书未尽事宜给采购人联系。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联系人</w:t>
      </w:r>
      <w:r>
        <w:rPr>
          <w:rFonts w:ascii="方正仿宋_GBK" w:hAnsi="宋体" w:eastAsia="方正仿宋_GBK"/>
          <w:sz w:val="28"/>
          <w:szCs w:val="28"/>
        </w:rPr>
        <w:t>:</w:t>
      </w:r>
      <w:r>
        <w:rPr>
          <w:rFonts w:hint="eastAsia" w:ascii="方正仿宋_GBK" w:hAnsi="宋体" w:eastAsia="方正仿宋_GBK"/>
          <w:sz w:val="28"/>
          <w:szCs w:val="28"/>
        </w:rPr>
        <w:t>杨老师：</w:t>
      </w:r>
      <w:r>
        <w:rPr>
          <w:rFonts w:ascii="方正仿宋_GBK" w:hAnsi="宋体" w:eastAsia="方正仿宋_GBK"/>
          <w:sz w:val="28"/>
          <w:szCs w:val="28"/>
        </w:rPr>
        <w:t>63081117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附件：一、合同</w:t>
      </w:r>
    </w:p>
    <w:p>
      <w:pPr>
        <w:spacing w:line="360" w:lineRule="auto"/>
        <w:ind w:firstLine="1400" w:firstLineChars="500"/>
        <w:rPr>
          <w:rFonts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二、材料报价单</w:t>
      </w:r>
    </w:p>
    <w:p>
      <w:pPr>
        <w:spacing w:line="360" w:lineRule="auto"/>
        <w:rPr>
          <w:rFonts w:ascii="方正仿宋_GBK" w:hAnsi="宋体" w:eastAsia="方正仿宋_GBK"/>
          <w:sz w:val="28"/>
          <w:szCs w:val="28"/>
        </w:rPr>
      </w:pPr>
    </w:p>
    <w:p>
      <w:pPr>
        <w:spacing w:line="360" w:lineRule="auto"/>
        <w:rPr>
          <w:rFonts w:ascii="方正仿宋_GBK" w:hAnsi="宋体" w:eastAsia="方正仿宋_GBK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 xml:space="preserve">                                     </w:t>
      </w:r>
      <w:r>
        <w:rPr>
          <w:rFonts w:hint="eastAsia" w:ascii="方正仿宋_GBK" w:hAnsi="宋体" w:eastAsia="方正仿宋_GBK"/>
          <w:sz w:val="28"/>
          <w:szCs w:val="28"/>
        </w:rPr>
        <w:t>重庆市园博园管理处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  <w:r>
        <w:rPr>
          <w:rFonts w:ascii="方正仿宋_GBK" w:hAnsi="宋体" w:eastAsia="方正仿宋_GBK"/>
          <w:sz w:val="28"/>
          <w:szCs w:val="28"/>
        </w:rPr>
        <w:t xml:space="preserve">                                      2018</w:t>
      </w:r>
      <w:r>
        <w:rPr>
          <w:rFonts w:hint="eastAsia" w:ascii="方正仿宋_GBK" w:hAnsi="宋体" w:eastAsia="方正仿宋_GBK"/>
          <w:sz w:val="28"/>
          <w:szCs w:val="28"/>
        </w:rPr>
        <w:t>年6月25日</w:t>
      </w:r>
    </w:p>
    <w:p>
      <w:pPr>
        <w:spacing w:line="360" w:lineRule="auto"/>
        <w:ind w:firstLine="560" w:firstLineChars="200"/>
        <w:rPr>
          <w:rFonts w:ascii="方正仿宋_GBK" w:hAnsi="宋体" w:eastAsia="方正仿宋_GBK"/>
          <w:sz w:val="28"/>
          <w:szCs w:val="28"/>
        </w:rPr>
      </w:pPr>
    </w:p>
    <w:p>
      <w:pPr>
        <w:rPr>
          <w:rFonts w:ascii="方正仿宋_GBK" w:hAnsi="宋体" w:eastAsia="方正仿宋_GBK"/>
          <w:sz w:val="28"/>
          <w:szCs w:val="28"/>
        </w:rPr>
      </w:pPr>
    </w:p>
    <w:p/>
    <w:p/>
    <w:p>
      <w:pPr>
        <w:rPr>
          <w:rFonts w:ascii="楷体" w:hAnsi="楷体" w:eastAsia="楷体"/>
        </w:rPr>
      </w:pPr>
      <w:r>
        <w:rPr>
          <w:rFonts w:hint="eastAsia" w:ascii="楷体" w:hAnsi="楷体" w:eastAsia="楷体"/>
        </w:rPr>
        <w:t>附件一</w:t>
      </w:r>
    </w:p>
    <w:p>
      <w:pPr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供货协议</w:t>
      </w:r>
    </w:p>
    <w:p>
      <w:pPr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采购方：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</w:t>
      </w:r>
      <w:r>
        <w:rPr>
          <w:rFonts w:hint="eastAsia" w:ascii="楷体" w:hAnsi="楷体" w:eastAsia="楷体"/>
          <w:sz w:val="28"/>
          <w:szCs w:val="28"/>
        </w:rPr>
        <w:t xml:space="preserve">       （以下简称甲方）                               </w:t>
      </w:r>
    </w:p>
    <w:p>
      <w:pPr>
        <w:tabs>
          <w:tab w:val="left" w:pos="540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供货方：</w:t>
      </w:r>
      <w:r>
        <w:rPr>
          <w:rFonts w:hint="eastAsia" w:ascii="楷体" w:hAnsi="楷体" w:eastAsia="楷体"/>
          <w:sz w:val="28"/>
          <w:szCs w:val="28"/>
          <w:u w:val="single"/>
        </w:rPr>
        <w:t xml:space="preserve">                           </w:t>
      </w:r>
      <w:r>
        <w:rPr>
          <w:rFonts w:hint="eastAsia" w:ascii="楷体" w:hAnsi="楷体" w:eastAsia="楷体"/>
          <w:sz w:val="28"/>
          <w:szCs w:val="28"/>
        </w:rPr>
        <w:t xml:space="preserve">       （以下简称乙方）</w:t>
      </w:r>
    </w:p>
    <w:p>
      <w:pPr>
        <w:tabs>
          <w:tab w:val="left" w:pos="5400"/>
        </w:tabs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经过双方友好协商，依据《中华人民共和国合同法》，双方同意签订以下合同条款，以便双方共同遵守、履行合同。</w:t>
      </w:r>
    </w:p>
    <w:p>
      <w:pPr>
        <w:tabs>
          <w:tab w:val="left" w:pos="5400"/>
        </w:tabs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一、产品规格型号及价格</w:t>
      </w:r>
    </w:p>
    <w:tbl>
      <w:tblPr>
        <w:tblStyle w:val="15"/>
        <w:tblW w:w="87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985"/>
        <w:gridCol w:w="849"/>
        <w:gridCol w:w="1491"/>
        <w:gridCol w:w="2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vAlign w:val="center"/>
          </w:tcPr>
          <w:p>
            <w:pPr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产 品 名 称</w:t>
            </w:r>
          </w:p>
        </w:tc>
        <w:tc>
          <w:tcPr>
            <w:tcW w:w="1985" w:type="dxa"/>
            <w:vAlign w:val="center"/>
          </w:tcPr>
          <w:p>
            <w:pPr>
              <w:ind w:firstLine="560" w:firstLineChars="200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规 格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单位</w:t>
            </w: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单价（元）</w:t>
            </w:r>
          </w:p>
        </w:tc>
        <w:tc>
          <w:tcPr>
            <w:tcW w:w="2620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8"/>
                <w:szCs w:val="28"/>
              </w:rPr>
              <w:t>供货时间及备注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980" w:firstLineChars="35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620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按实际情况而定    （非加工尺寸为3天）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1260" w:firstLineChars="45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620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ind w:firstLine="1400" w:firstLineChars="500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149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  <w:tc>
          <w:tcPr>
            <w:tcW w:w="2620" w:type="dxa"/>
            <w:vMerge w:val="continue"/>
            <w:vAlign w:val="center"/>
          </w:tcPr>
          <w:p>
            <w:pPr>
              <w:ind w:firstLine="560" w:firstLineChars="200"/>
              <w:jc w:val="center"/>
              <w:rPr>
                <w:rFonts w:ascii="楷体" w:hAnsi="楷体" w:eastAsia="楷体"/>
                <w:sz w:val="28"/>
                <w:szCs w:val="28"/>
              </w:rPr>
            </w:pPr>
          </w:p>
        </w:tc>
      </w:tr>
    </w:tbl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二、送货地点：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重庆市园博园西次入口或则园博园公园内指定的卸货地点， 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三、供货周期：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1、本次协议约定供货期限：暂定1年，如有重大变动或延期，另行通知。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2、根据甲方工作安排需要分批购买，具体数量以甲方每次提供的材料订货单为准。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3、不属于定制材料的，在确定订单后，供货周期不超过3个日历天，属于定制材料的，根据材料的加工周期再定供货周期。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四、双方责任：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（一）甲方责任：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1、甲方需为乙方提供交货期限及材料准确的数量、规格、型号、品牌、技术参数等相关信息；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2、甲方需按双方约定的付款方式及时付款；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3、甲方负责组织材料的验收工作；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4、甲方需提前1天提交材料计划订单给乙方。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（二）乙方责任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1、乙方需按照协议约定的时间完成供货；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2、乙方所提供的材料符合协议要求，规格、型号、品牌、技术参数必须准确无误；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3、乙方在运输途中造成损坏的材料，将无条件退回，并在甲方要求时间内完成再次供货。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4、部分产品乙方需为产品提供售后服务； 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5、材料有保修期的，在保质期内无偿维修；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6、材料在质保期内出现变质等质量问题，乙方必须原价赔偿。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7、乙方必须提供材料的合格证和产品检测报告。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五、 材料验收：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（一）、乙方送货到现场时，甲方安排相关人员到现场验收。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（二）、验收标准：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1、所使用材质、规格尺寸、型号、品牌、技术参数符合合同约定；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2、材料出现损坏情况不得验收；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3、乙方必须提交材料检测报告和合格证书。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六、结算方式：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1、结算方式：乙方按照甲方每次提交的材料计划单完成供货后，验收合格，乙方开具正规发票，甲方在收到发票后20天内一次性转账支付货款。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2、货款总价=每次实际验收数量*材料单价（比选时报价）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七、违约责任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1、如甲方未按合同规定时间组织验收及支付工程款，则需按总货款的千分之一每日向乙方支付违约金，直至付清货款。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2、如乙方产品质量达不到验收标准，则乙方需无条件更换产品，在更换产品再次验收前，甲方有权暂不支付货款；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3、如乙方未按约定时间完成产品供货，或验收不合格，甲方有权每延迟一天按总货款的百分之一扣除违约金。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4、在供货期间，如果出现验收不合格情况2次以上的，甲方有权终止协议。</w:t>
      </w:r>
    </w:p>
    <w:p>
      <w:pPr>
        <w:ind w:firstLine="562" w:firstLineChars="2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八、其它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1、甲、乙双方就本协议的解释或履行发生争议的，应协商解决，协商不成的双方均可向甲方管辖权的人民法院提起诉讼。</w:t>
      </w:r>
    </w:p>
    <w:p>
      <w:pPr>
        <w:ind w:firstLine="560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2、本合同一式肆份，甲方执叁份，乙方执壹份，合同经双方法人代表或法人委托代理人签字盖章后生效。合同履行完毕后自动失效。</w:t>
      </w:r>
    </w:p>
    <w:p>
      <w:pPr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甲  方                </w:t>
      </w:r>
      <w:r>
        <w:rPr>
          <w:rFonts w:hint="eastAsia" w:ascii="楷体" w:hAnsi="楷体" w:eastAsia="楷体"/>
          <w:b/>
          <w:sz w:val="28"/>
          <w:szCs w:val="28"/>
        </w:rPr>
        <w:tab/>
      </w:r>
      <w:r>
        <w:rPr>
          <w:rFonts w:hint="eastAsia" w:ascii="楷体" w:hAnsi="楷体" w:eastAsia="楷体"/>
          <w:b/>
          <w:sz w:val="28"/>
          <w:szCs w:val="28"/>
        </w:rPr>
        <w:tab/>
      </w:r>
      <w:r>
        <w:rPr>
          <w:rFonts w:hint="eastAsia" w:ascii="楷体" w:hAnsi="楷体" w:eastAsia="楷体"/>
          <w:b/>
          <w:sz w:val="28"/>
          <w:szCs w:val="28"/>
        </w:rPr>
        <w:tab/>
      </w:r>
      <w:r>
        <w:rPr>
          <w:rFonts w:hint="eastAsia" w:ascii="楷体" w:hAnsi="楷体" w:eastAsia="楷体"/>
          <w:b/>
          <w:sz w:val="28"/>
          <w:szCs w:val="28"/>
        </w:rPr>
        <w:t xml:space="preserve">      乙  方</w:t>
      </w:r>
    </w:p>
    <w:p>
      <w:pPr>
        <w:tabs>
          <w:tab w:val="left" w:pos="529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单位名称（盖章）:                 单位名称（盖章）：</w:t>
      </w:r>
    </w:p>
    <w:p>
      <w:pPr>
        <w:tabs>
          <w:tab w:val="left" w:pos="529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 xml:space="preserve">负责人：                          负责人：           </w:t>
      </w:r>
    </w:p>
    <w:p>
      <w:pPr>
        <w:tabs>
          <w:tab w:val="left" w:pos="5290"/>
        </w:tabs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现场代表：                        现场代表：</w:t>
      </w:r>
    </w:p>
    <w:p>
      <w:r>
        <w:rPr>
          <w:rFonts w:hint="eastAsia"/>
        </w:rPr>
        <w:t>附件二</w:t>
      </w:r>
    </w:p>
    <w:p/>
    <w:p>
      <w:pPr>
        <w:spacing w:line="400" w:lineRule="exact"/>
        <w:jc w:val="center"/>
        <w:rPr>
          <w:rFonts w:ascii="方正仿宋_GBK" w:hAnsi="宋体" w:eastAsia="方正仿宋_GBK"/>
          <w:b/>
          <w:kern w:val="0"/>
          <w:sz w:val="32"/>
          <w:szCs w:val="32"/>
        </w:rPr>
      </w:pPr>
      <w:r>
        <w:rPr>
          <w:rFonts w:hint="eastAsia" w:ascii="方正仿宋_GBK" w:hAnsi="宋体" w:eastAsia="方正仿宋_GBK"/>
          <w:b/>
          <w:kern w:val="0"/>
          <w:sz w:val="32"/>
          <w:szCs w:val="32"/>
        </w:rPr>
        <w:t>材料报价单</w:t>
      </w:r>
    </w:p>
    <w:p>
      <w:pPr>
        <w:spacing w:line="400" w:lineRule="exact"/>
        <w:ind w:firstLine="823" w:firstLineChars="294"/>
        <w:rPr>
          <w:rFonts w:ascii="方正仿宋_GBK" w:eastAsia="方正仿宋_GBK"/>
          <w:sz w:val="28"/>
          <w:szCs w:val="28"/>
        </w:rPr>
      </w:pPr>
      <w:r>
        <w:rPr>
          <w:rFonts w:ascii="方正仿宋_GBK" w:eastAsia="方正仿宋_GBK"/>
          <w:sz w:val="28"/>
          <w:szCs w:val="28"/>
        </w:rPr>
        <w:t xml:space="preserve">                              </w:t>
      </w:r>
    </w:p>
    <w:p>
      <w:pPr>
        <w:spacing w:line="400" w:lineRule="exact"/>
        <w:ind w:firstLine="120" w:firstLineChars="5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1.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年日常维修维护材料采购（灯具类）</w:t>
      </w:r>
    </w:p>
    <w:tbl>
      <w:tblPr>
        <w:tblStyle w:val="1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643"/>
        <w:gridCol w:w="752"/>
        <w:gridCol w:w="1226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单价</w:t>
            </w: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备注（质保期）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YPZ220/45-SFP(45W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YPZ220/45-SFP(45W E27 6500K RR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YPZ220/18-3U(18W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YPZ220/18-3U(18W E27 6500K RR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YPZ220/18-SFP(18W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YPZ220/18-SFP(18W E27 6500K RR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YPZ220/08-2U(8W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YPZ220/08-SFP(8W E27 2700K RD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YPZ220/08-SFP(8W E27 6500K RR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节能灯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26W/840/4P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36W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6500k36W/54-765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14W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 6500k14W/54-765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YZ14-T5/14W-2700K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YZ14-T5/14W-4000K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YZ21-T5/21W-2700K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YZ28-T5/</w:t>
            </w:r>
            <w:r>
              <w:rPr>
                <w:rFonts w:hint="eastAsia" w:ascii="宋体" w:hAnsi="宋体" w:cs="宋体"/>
                <w:kern w:val="0"/>
                <w:sz w:val="20"/>
              </w:rPr>
              <w:t>28</w:t>
            </w:r>
            <w:r>
              <w:rPr>
                <w:rFonts w:ascii="宋体" w:hAnsi="宋体" w:cs="宋体"/>
                <w:kern w:val="0"/>
                <w:sz w:val="20"/>
              </w:rPr>
              <w:t>W-4000K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</w:t>
            </w:r>
            <w:r>
              <w:rPr>
                <w:rFonts w:hint="eastAsia" w:ascii="宋体" w:hAnsi="宋体" w:cs="宋体"/>
                <w:kern w:val="0"/>
                <w:sz w:val="20"/>
              </w:rPr>
              <w:t>球灯泡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5W-6500K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</w:t>
            </w:r>
            <w:r>
              <w:rPr>
                <w:rFonts w:hint="eastAsia" w:ascii="宋体" w:hAnsi="宋体" w:cs="宋体"/>
                <w:kern w:val="0"/>
                <w:sz w:val="20"/>
              </w:rPr>
              <w:t>球灯泡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5W-3000K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</w:t>
            </w:r>
            <w:r>
              <w:rPr>
                <w:rFonts w:hint="eastAsia" w:ascii="宋体" w:hAnsi="宋体" w:cs="宋体"/>
                <w:kern w:val="0"/>
                <w:sz w:val="20"/>
              </w:rPr>
              <w:t>球灯泡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14W-6500K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ind w:firstLine="200" w:firstLineChars="100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</w:t>
            </w:r>
            <w:r>
              <w:rPr>
                <w:rFonts w:hint="eastAsia" w:ascii="宋体" w:hAnsi="宋体" w:cs="宋体"/>
                <w:kern w:val="0"/>
                <w:sz w:val="20"/>
              </w:rPr>
              <w:t>球灯泡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14W-3000K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ind w:firstLine="200" w:firstLineChars="100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 T8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ind w:firstLine="600" w:firstLineChars="3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T8 12/16W-865 6500K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LED T8</w:t>
            </w:r>
            <w:r>
              <w:rPr>
                <w:rFonts w:hint="eastAsia" w:ascii="宋体" w:hAnsi="宋体" w:cs="宋体"/>
                <w:kern w:val="0"/>
                <w:sz w:val="20"/>
              </w:rPr>
              <w:t>灯管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 xml:space="preserve"> T8 12/8W-865 5700K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金卤灯电气箱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NLE150W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金卤灯电气箱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NLE70W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金卤灯电气箱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NLE35W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高压钠灯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NG400WE</w:t>
            </w:r>
            <w:r>
              <w:rPr>
                <w:rFonts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高压钠灯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斯塔森</w:t>
            </w:r>
            <w:r>
              <w:rPr>
                <w:rFonts w:ascii="宋体" w:hAnsi="宋体" w:cs="宋体"/>
                <w:kern w:val="0"/>
                <w:sz w:val="20"/>
              </w:rPr>
              <w:t xml:space="preserve"> 70W  E27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高压钠灯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欧司朗150W  E27  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CDM-T35W/842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CDO-TTPLUS100W/828E40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金卤灯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  <w:r>
              <w:rPr>
                <w:rFonts w:ascii="宋体" w:hAnsi="宋体" w:cs="宋体"/>
                <w:kern w:val="0"/>
                <w:sz w:val="20"/>
              </w:rPr>
              <w:t xml:space="preserve"> CDO-TTPLUS150W/828E40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</w:tcPr>
          <w:p>
            <w:pPr>
              <w:jc w:val="center"/>
            </w:pPr>
            <w:r>
              <w:rPr>
                <w:rFonts w:hint="eastAsia" w:ascii="宋体" w:cs="宋体"/>
                <w:kern w:val="0"/>
                <w:sz w:val="20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NEB118/T8-EM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NEB218/T8-EM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NEB136/T8-SLP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NEB236/T8-SLP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NEB226/PL-C-EP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电子镇流器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雷士</w:t>
            </w:r>
            <w:r>
              <w:rPr>
                <w:rFonts w:ascii="宋体" w:hAnsi="宋体" w:cs="宋体"/>
                <w:kern w:val="0"/>
                <w:sz w:val="20"/>
              </w:rPr>
              <w:t>NZ13L  13W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CJX2-3210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CJX2-9511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CJX2-6511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60A/3P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15A/3P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32A/3P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32A/2P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15A/2P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60A/2P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32A/1P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DZ47-60 15A/1P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小型断路器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 xml:space="preserve">DZ47-60 </w:t>
            </w:r>
            <w:r>
              <w:rPr>
                <w:rFonts w:hint="eastAsia" w:ascii="宋体" w:hAnsi="宋体" w:cs="宋体"/>
                <w:kern w:val="0"/>
                <w:sz w:val="20"/>
              </w:rPr>
              <w:t>60</w:t>
            </w:r>
            <w:r>
              <w:rPr>
                <w:rFonts w:ascii="宋体" w:hAnsi="宋体" w:cs="宋体"/>
                <w:kern w:val="0"/>
                <w:sz w:val="20"/>
              </w:rPr>
              <w:t>A/1P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ind w:firstLine="200" w:firstLineChars="100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615" w:leftChars="150" w:hanging="300" w:hangingChars="1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塑料外壳式</w:t>
            </w:r>
          </w:p>
          <w:p>
            <w:pPr>
              <w:widowControl/>
              <w:ind w:left="615" w:leftChars="150" w:hanging="300" w:hangingChars="15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ind w:firstLine="700" w:firstLineChars="3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DZ158-125 100A/3P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610" w:leftChars="100" w:hanging="400" w:hangingChars="2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剩余电流动作</w:t>
            </w:r>
          </w:p>
          <w:p>
            <w:pPr>
              <w:widowControl/>
              <w:ind w:left="420" w:leftChars="20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DZ47LE-32 32A/3P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610" w:leftChars="100" w:hanging="400" w:hangingChars="2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剩余电流动作</w:t>
            </w:r>
          </w:p>
          <w:p>
            <w:pPr>
              <w:widowControl/>
              <w:ind w:left="620" w:leftChars="200" w:hanging="200" w:hangingChars="10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DZ47LE-32 32A/2P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510" w:leftChars="100" w:hanging="300" w:hangingChars="1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剩余电流动作</w:t>
            </w:r>
          </w:p>
          <w:p>
            <w:pPr>
              <w:widowControl/>
              <w:ind w:left="520" w:leftChars="200" w:hanging="100" w:hangingChars="50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DZ47LE-32 20A/2P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left="510" w:leftChars="100" w:hanging="300" w:hangingChars="1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剩余电流动作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断路器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>DZ47LE-32 32A/3P+N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时控开关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正泰KG316T 3A 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8开</w:t>
            </w:r>
            <w:r>
              <w:rPr>
                <w:rFonts w:ascii="宋体" w:hAnsi="宋体" w:cs="宋体"/>
                <w:kern w:val="0"/>
                <w:sz w:val="20"/>
              </w:rPr>
              <w:t>8</w:t>
            </w:r>
            <w:r>
              <w:rPr>
                <w:rFonts w:hint="eastAsia" w:ascii="宋体" w:hAnsi="宋体" w:cs="宋体"/>
                <w:kern w:val="0"/>
                <w:sz w:val="20"/>
              </w:rPr>
              <w:t>关 AC220V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电流互感器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 xml:space="preserve"> 200</w:t>
            </w:r>
            <w:r>
              <w:rPr>
                <w:rFonts w:hint="eastAsia" w:ascii="宋体" w:hAnsi="宋体" w:cs="宋体"/>
                <w:kern w:val="0"/>
                <w:sz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</w:rPr>
              <w:t>5</w:t>
            </w:r>
            <w:r>
              <w:rPr>
                <w:rFonts w:hint="eastAsia" w:ascii="宋体" w:hAnsi="宋体" w:cs="宋体"/>
                <w:kern w:val="0"/>
                <w:sz w:val="20"/>
              </w:rPr>
              <w:t>）LMZJ/(LMZ1)-0.5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电流互感器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正泰</w:t>
            </w:r>
            <w:r>
              <w:rPr>
                <w:rFonts w:ascii="宋体" w:hAnsi="宋体" w:cs="宋体"/>
                <w:kern w:val="0"/>
                <w:sz w:val="20"/>
              </w:rPr>
              <w:t xml:space="preserve"> 300</w:t>
            </w:r>
            <w:r>
              <w:rPr>
                <w:rFonts w:hint="eastAsia" w:ascii="宋体" w:hAnsi="宋体" w:cs="宋体"/>
                <w:kern w:val="0"/>
                <w:sz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</w:rPr>
              <w:t>5）</w:t>
            </w:r>
            <w:r>
              <w:rPr>
                <w:rFonts w:hint="eastAsia" w:ascii="宋体" w:hAnsi="宋体" w:cs="宋体"/>
                <w:kern w:val="0"/>
                <w:sz w:val="20"/>
              </w:rPr>
              <w:t>LMZJ/(LMZ1)-0.5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  <w:r>
              <w:rPr>
                <w:rFonts w:ascii="宋体" w:hAnsi="宋体" w:cs="宋体"/>
                <w:kern w:val="0"/>
                <w:sz w:val="20"/>
              </w:rPr>
              <w:t>8C1229 4KW-380V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ind w:firstLine="700" w:firstLineChars="3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施耐德WH1502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18.5</w:t>
            </w:r>
            <w:r>
              <w:rPr>
                <w:rFonts w:ascii="宋体" w:hAnsi="宋体" w:cs="宋体"/>
                <w:kern w:val="0"/>
                <w:sz w:val="20"/>
              </w:rPr>
              <w:t>KW-380V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交流接触器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ind w:firstLine="700" w:firstLineChars="350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  <w:r>
              <w:rPr>
                <w:rFonts w:ascii="宋体" w:hAnsi="宋体" w:cs="宋体"/>
                <w:kern w:val="0"/>
                <w:sz w:val="20"/>
              </w:rPr>
              <w:t>8C1511 37KW-380V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两级带接地插座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孔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两级带接地插座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</w:rPr>
              <w:t>孔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平口灯座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南帆/百得/锦润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开关面板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双控单联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插座面板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三孔插座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插座面板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五孔插座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施耐德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单项电表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10*</w:t>
            </w:r>
            <w:r>
              <w:rPr>
                <w:rFonts w:hint="eastAsia" w:ascii="宋体" w:hAnsi="宋体" w:cs="宋体"/>
                <w:kern w:val="0"/>
                <w:sz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</w:rPr>
              <w:t>40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  <w:r>
              <w:rPr>
                <w:rFonts w:ascii="宋体" w:hAnsi="宋体" w:cs="宋体"/>
                <w:kern w:val="0"/>
                <w:sz w:val="20"/>
              </w:rPr>
              <w:t xml:space="preserve">A  </w:t>
            </w:r>
            <w:r>
              <w:rPr>
                <w:rFonts w:hint="eastAsia" w:ascii="宋体" w:hAnsi="宋体" w:cs="宋体"/>
                <w:kern w:val="0"/>
                <w:sz w:val="20"/>
              </w:rPr>
              <w:t>山城牌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三相四线电表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3*</w:t>
            </w:r>
            <w:r>
              <w:rPr>
                <w:rFonts w:hint="eastAsia" w:ascii="宋体" w:hAnsi="宋体" w:cs="宋体"/>
                <w:kern w:val="0"/>
                <w:sz w:val="20"/>
              </w:rPr>
              <w:t>（</w:t>
            </w:r>
            <w:r>
              <w:rPr>
                <w:rFonts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  <w:r>
              <w:rPr>
                <w:rFonts w:ascii="宋体" w:hAnsi="宋体" w:cs="宋体"/>
                <w:kern w:val="0"/>
                <w:sz w:val="20"/>
              </w:rPr>
              <w:t xml:space="preserve">A  </w:t>
            </w:r>
            <w:r>
              <w:rPr>
                <w:rFonts w:hint="eastAsia" w:ascii="宋体" w:hAnsi="宋体" w:cs="宋体"/>
                <w:kern w:val="0"/>
                <w:sz w:val="20"/>
              </w:rPr>
              <w:t>山城牌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豪华配电箱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柏丽龙/柏悦 C系列7位185*95*186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明线盒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86</w:t>
            </w:r>
            <w:r>
              <w:rPr>
                <w:rFonts w:hint="eastAsia" w:ascii="宋体" w:hAnsi="宋体" w:cs="宋体"/>
                <w:kern w:val="0"/>
                <w:sz w:val="20"/>
              </w:rPr>
              <w:t>型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暗线盒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86</w:t>
            </w:r>
            <w:r>
              <w:rPr>
                <w:rFonts w:hint="eastAsia" w:ascii="宋体" w:hAnsi="宋体" w:cs="宋体"/>
                <w:kern w:val="0"/>
                <w:sz w:val="20"/>
              </w:rPr>
              <w:t>型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管卡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 xml:space="preserve">双迪 </w:t>
            </w: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管卡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 xml:space="preserve">双迪 </w:t>
            </w: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管卡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 xml:space="preserve">双迪 </w:t>
            </w: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电工绝缘胶布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3M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防水自粘胶带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3M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电池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南孚</w:t>
            </w:r>
            <w:r>
              <w:rPr>
                <w:rFonts w:ascii="宋体" w:hAnsi="宋体" w:cs="宋体"/>
                <w:kern w:val="0"/>
                <w:sz w:val="20"/>
              </w:rPr>
              <w:t xml:space="preserve"> 5#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颗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电池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南孚</w:t>
            </w:r>
            <w:r>
              <w:rPr>
                <w:rFonts w:ascii="宋体" w:hAnsi="宋体" w:cs="宋体"/>
                <w:kern w:val="0"/>
                <w:sz w:val="20"/>
              </w:rPr>
              <w:t xml:space="preserve"> 7#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颗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电缆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渝丰 </w:t>
            </w:r>
            <w:r>
              <w:rPr>
                <w:rFonts w:ascii="宋体" w:hAnsi="宋体" w:cs="宋体"/>
                <w:kern w:val="0"/>
                <w:sz w:val="20"/>
              </w:rPr>
              <w:t>YZ-3*2.5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护套线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BVVB-2*4mm2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护套线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RVV-2*2.5mm2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护套线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RVV-2*4mm2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护套线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RVV-2*6mm2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BV-10mm2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BV-6mm2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电线</w:t>
            </w:r>
          </w:p>
        </w:tc>
        <w:tc>
          <w:tcPr>
            <w:tcW w:w="36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渝丰</w:t>
            </w:r>
            <w:r>
              <w:rPr>
                <w:rFonts w:ascii="宋体" w:hAnsi="宋体" w:cs="宋体"/>
                <w:kern w:val="0"/>
                <w:sz w:val="20"/>
              </w:rPr>
              <w:t>BV-4mm2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圈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35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752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1226" w:type="dxa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70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2.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年日常维修维护材料采购（油漆类）</w:t>
      </w:r>
    </w:p>
    <w:tbl>
      <w:tblPr>
        <w:tblStyle w:val="15"/>
        <w:tblW w:w="6252" w:type="dxa"/>
        <w:tblInd w:w="6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2411"/>
        <w:gridCol w:w="709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2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外墙乳胶漆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兴呼吸外墙</w:t>
            </w:r>
            <w:r>
              <w:rPr>
                <w:rFonts w:ascii="宋体" w:hAnsi="宋体" w:cs="宋体"/>
                <w:kern w:val="0"/>
                <w:sz w:val="20"/>
              </w:rPr>
              <w:t>2100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外墙腻子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百世特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内墙乳胶漆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  <w:r>
              <w:rPr>
                <w:rFonts w:ascii="宋体" w:hAnsi="宋体" w:cs="宋体"/>
                <w:kern w:val="0"/>
                <w:sz w:val="20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内墙腻子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百世特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滑石粉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K牌/桂花牌/象山映月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石膏粉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鑫盾牌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袋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万能胶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嘉宝丽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乳白胶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工农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腻子胶水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宏旗牌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中性硅酮结构密封胶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雅居美995系列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透明玻璃胶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中酮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云石胶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石虎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小桶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原子灰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红万邦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小桶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聚氨酯清漆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长颈鹿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双组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乳胶漆色浆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黑色、黄色、蓝色、红色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油漆色精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黑色、黄色、蓝色、红色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除碱底液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环氧富锌底漆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环氧云铁中间漆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抗碱封闭底液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兴渝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氟碳漆面漆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白色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黑色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美致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氟碳漆底漆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白色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黑色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美致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真石漆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灰色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米黄色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青色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金属漆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kg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聚氨酯清漆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稀释剂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红丹防锈漆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小桶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灰色防锈漆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铁红防锈漆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白色油漆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黑色油漆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蓝色油漆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红色油漆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灰色油漆</w:t>
            </w:r>
          </w:p>
        </w:tc>
        <w:tc>
          <w:tcPr>
            <w:tcW w:w="24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三峡 大桶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45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3.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年日常维修维护材料采购（木材类）</w:t>
      </w:r>
    </w:p>
    <w:tbl>
      <w:tblPr>
        <w:tblStyle w:val="15"/>
        <w:tblW w:w="7108" w:type="dxa"/>
        <w:tblInd w:w="6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2694"/>
        <w:gridCol w:w="850"/>
        <w:gridCol w:w="7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防腐木（樟子松）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足尺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加工尺寸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防腐木（南方松 特级）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足尺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加工尺寸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防腐木（南方松 一、二、三级）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足尺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加工尺寸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防腐木（南方松 四、五级）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足尺</w:t>
            </w:r>
            <w:r>
              <w:rPr>
                <w:rFonts w:ascii="宋体" w:hAnsi="宋体" w:cs="宋体"/>
                <w:kern w:val="0"/>
                <w:sz w:val="20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</w:rPr>
              <w:t>加工尺寸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</w:rPr>
              <w:t>m3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防腐木木油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林多西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切瑞西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木油色浆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棕黑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北欧红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加州红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咖啡色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土棕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楠竹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6</w:t>
            </w:r>
            <w:r>
              <w:rPr>
                <w:rFonts w:hint="eastAsia" w:ascii="宋体" w:hAnsi="宋体" w:cs="宋体"/>
                <w:kern w:val="0"/>
                <w:sz w:val="20"/>
              </w:rPr>
              <w:t>米（</w:t>
            </w:r>
            <w:r>
              <w:rPr>
                <w:rFonts w:ascii="宋体" w:hAnsi="宋体" w:cs="宋体"/>
                <w:kern w:val="0"/>
                <w:sz w:val="20"/>
              </w:rPr>
              <w:t>5cm-10cm</w:t>
            </w:r>
            <w:r>
              <w:rPr>
                <w:rFonts w:hint="eastAsia" w:ascii="宋体" w:hAnsi="宋体" w:cs="宋体"/>
                <w:kern w:val="0"/>
                <w:sz w:val="20"/>
              </w:rPr>
              <w:t>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杉杆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  <w:r>
              <w:rPr>
                <w:rFonts w:ascii="宋体" w:hAnsi="宋体" w:cs="宋体"/>
                <w:kern w:val="0"/>
                <w:sz w:val="20"/>
              </w:rPr>
              <w:t xml:space="preserve">  5cm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九厘板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4.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年日常维修维护材料采购（洁具类）</w:t>
      </w:r>
    </w:p>
    <w:tbl>
      <w:tblPr>
        <w:tblStyle w:val="15"/>
        <w:tblW w:w="8525" w:type="dxa"/>
        <w:tblInd w:w="6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120"/>
        <w:gridCol w:w="850"/>
        <w:gridCol w:w="916"/>
        <w:gridCol w:w="149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备注（质保期）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TOTO/DC603VLF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特瓷</w:t>
            </w:r>
            <w:r>
              <w:rPr>
                <w:rFonts w:ascii="宋体" w:hAnsi="宋体" w:cs="宋体"/>
                <w:kern w:val="0"/>
                <w:sz w:val="20"/>
              </w:rPr>
              <w:t>8710-20*25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1011-1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1016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脚踏阀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1017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 xml:space="preserve"> RF5013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单把二联龙头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78102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color w:val="FF0000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冷热水长龙头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5801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感应水龙头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RF1740</w:t>
            </w:r>
            <w:r>
              <w:rPr>
                <w:rFonts w:hint="eastAsia" w:ascii="宋体" w:hAnsi="宋体" w:cs="宋体"/>
                <w:kern w:val="0"/>
                <w:sz w:val="20"/>
              </w:rPr>
              <w:t>直流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自动小便器感应冲洗阀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特瓷</w:t>
            </w:r>
            <w:r>
              <w:rPr>
                <w:rFonts w:ascii="宋体" w:hAnsi="宋体" w:cs="宋体"/>
                <w:kern w:val="0"/>
                <w:sz w:val="20"/>
              </w:rPr>
              <w:t>5507-202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感应蹲厕冲水器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RF1725</w:t>
            </w:r>
            <w:r>
              <w:rPr>
                <w:rFonts w:hint="eastAsia" w:ascii="宋体" w:hAnsi="宋体" w:cs="宋体"/>
                <w:kern w:val="0"/>
                <w:sz w:val="20"/>
              </w:rPr>
              <w:t>交流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小便器感应器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9068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金牌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25</w:t>
            </w: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cs="宋体"/>
                <w:kern w:val="0"/>
                <w:sz w:val="20"/>
              </w:rPr>
              <w:t>¢</w:t>
            </w:r>
            <w:r>
              <w:rPr>
                <w:rFonts w:ascii="宋体" w:hAnsi="宋体" w:cs="宋体"/>
                <w:kern w:val="0"/>
                <w:sz w:val="20"/>
              </w:rPr>
              <w:t>32</w:t>
            </w: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马桶水箱阀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高压管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  50cm长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去水器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金牌</w:t>
            </w:r>
            <w:r>
              <w:rPr>
                <w:rFonts w:ascii="宋体" w:hAnsi="宋体" w:cs="宋体"/>
                <w:kern w:val="0"/>
                <w:sz w:val="20"/>
              </w:rPr>
              <w:t>RF1053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落水管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洪发洁具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饮水机机头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立升 详见样品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饮水机按压龙头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立升 详见样品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饮水机龙头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立升 详见样品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拖把池水龙头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申鹭达</w:t>
            </w:r>
            <w:r>
              <w:rPr>
                <w:rFonts w:ascii="宋体" w:hAnsi="宋体" w:cs="宋体"/>
                <w:kern w:val="0"/>
                <w:sz w:val="20"/>
              </w:rPr>
              <w:t>LD-14857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水龙头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申鹭达</w:t>
            </w:r>
            <w:r>
              <w:rPr>
                <w:rFonts w:ascii="宋体" w:hAnsi="宋体" w:cs="宋体"/>
                <w:kern w:val="0"/>
                <w:sz w:val="20"/>
              </w:rPr>
              <w:t>LD-11788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角阀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申鹭达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5.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年日常维修维护材料采购（管材五金类）</w:t>
      </w:r>
    </w:p>
    <w:tbl>
      <w:tblPr>
        <w:tblStyle w:val="15"/>
        <w:tblW w:w="6961" w:type="dxa"/>
        <w:tblInd w:w="6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120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规格型号（品牌：顾地）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截止阀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等径三通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等径三通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等径三通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等径三通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63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2.0MPa </w:t>
            </w:r>
            <w:r>
              <w:rPr>
                <w:rFonts w:hint="eastAsia" w:ascii="宋体" w:hAnsi="宋体" w:cs="宋体"/>
                <w:kern w:val="0"/>
                <w:sz w:val="20"/>
              </w:rPr>
              <w:t>￠</w:t>
            </w:r>
            <w:r>
              <w:rPr>
                <w:rFonts w:ascii="宋体" w:hAnsi="宋体" w:cs="宋体"/>
                <w:kern w:val="0"/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胶水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弯头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直接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三通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2.0MPa 63*8.6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2.0MPa 75*10.3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2.0MPa 90*12.3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PP-R</w:t>
            </w:r>
            <w:r>
              <w:rPr>
                <w:rFonts w:hint="eastAsia" w:ascii="宋体" w:hAnsi="宋体" w:cs="宋体"/>
                <w:kern w:val="0"/>
                <w:sz w:val="20"/>
              </w:rPr>
              <w:t>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2.0MPa 110*14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线管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线管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PVC</w:t>
            </w:r>
            <w:r>
              <w:rPr>
                <w:rFonts w:hint="eastAsia" w:ascii="宋体" w:hAnsi="宋体" w:cs="宋体"/>
                <w:kern w:val="0"/>
                <w:sz w:val="20"/>
              </w:rPr>
              <w:t>线管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U-PVC</w:t>
            </w:r>
            <w:r>
              <w:rPr>
                <w:rFonts w:hint="eastAsia" w:ascii="宋体" w:hAnsi="宋体" w:cs="宋体"/>
                <w:kern w:val="0"/>
                <w:sz w:val="20"/>
              </w:rPr>
              <w:t>排水管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110*4.0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美工刀架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啄木鸟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美工刀片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啄木鸟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热熔器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20-63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热熔器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75-110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套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尖嘴钳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</w:t>
            </w:r>
            <w:r>
              <w:rPr>
                <w:rFonts w:ascii="宋体" w:hAnsi="宋体" w:cs="宋体"/>
                <w:kern w:val="0"/>
                <w:sz w:val="20"/>
              </w:rPr>
              <w:t>84-402-23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钢丝钳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</w:t>
            </w:r>
            <w:r>
              <w:rPr>
                <w:rFonts w:ascii="宋体" w:hAnsi="宋体" w:cs="宋体"/>
                <w:kern w:val="0"/>
                <w:sz w:val="20"/>
              </w:rPr>
              <w:t>84-113-23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活动扳手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300mm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试电笔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平口螺丝刀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  5*100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十字螺丝刀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史丹利  2pt*150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棉沙手套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帆布手套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双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插线板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公牛  8个五孔  3米长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T64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盈丰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T57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盈丰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T40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盈丰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钢排钉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T38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盈丰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气排钉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F15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富强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气排钉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F20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富强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气排钉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F25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富强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气排钉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F30</w:t>
            </w:r>
            <w:r>
              <w:rPr>
                <w:rFonts w:hint="eastAsia" w:ascii="宋体" w:hAnsi="宋体" w:cs="宋体"/>
                <w:kern w:val="0"/>
                <w:sz w:val="20"/>
              </w:rPr>
              <w:t xml:space="preserve">  富强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不锈钢木螺丝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</w:rPr>
              <w:t>mm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不锈钢木螺丝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50</w:t>
            </w:r>
            <w:r>
              <w:rPr>
                <w:rFonts w:hint="eastAsia" w:ascii="宋体" w:hAnsi="宋体" w:cs="宋体"/>
                <w:kern w:val="0"/>
                <w:sz w:val="20"/>
              </w:rPr>
              <w:t>mm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盒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办公室门锁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顶固  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把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不锈钢合页厕所门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304不锈钢 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副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不锈钢拉手厕所门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304不锈钢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不锈钢支座厕所门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304不锈钢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板扣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挂锁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详见样品38#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链子锁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1米长  带胶皮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合金切合片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小蜜蜂250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砂带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细砂纸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详见样品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cs="宋体"/>
                <w:kern w:val="0"/>
                <w:sz w:val="20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ascii="方正仿宋_GBK" w:hAnsi="宋体" w:eastAsia="方正仿宋_GBK"/>
          <w:sz w:val="24"/>
          <w:szCs w:val="24"/>
        </w:rPr>
      </w:pPr>
      <w:r>
        <w:rPr>
          <w:rFonts w:ascii="方正仿宋_GBK" w:hAnsi="宋体" w:eastAsia="方正仿宋_GBK"/>
          <w:sz w:val="24"/>
          <w:szCs w:val="24"/>
        </w:rPr>
        <w:t>6.</w:t>
      </w:r>
      <w:r>
        <w:rPr>
          <w:rFonts w:hint="eastAsia" w:ascii="方正仿宋_GBK" w:hAnsi="宋体" w:eastAsia="方正仿宋_GBK"/>
          <w:sz w:val="24"/>
          <w:szCs w:val="24"/>
        </w:rPr>
        <w:t>项目名称：重庆园博园</w:t>
      </w:r>
      <w:r>
        <w:rPr>
          <w:rFonts w:ascii="方正仿宋_GBK" w:hAnsi="宋体" w:eastAsia="方正仿宋_GBK"/>
          <w:sz w:val="24"/>
          <w:szCs w:val="24"/>
        </w:rPr>
        <w:t>2018</w:t>
      </w:r>
      <w:r>
        <w:rPr>
          <w:rFonts w:hint="eastAsia" w:ascii="方正仿宋_GBK" w:hAnsi="宋体" w:eastAsia="方正仿宋_GBK"/>
          <w:sz w:val="24"/>
          <w:szCs w:val="24"/>
        </w:rPr>
        <w:t>年日常维修维护材料采购（弱电耗材类）</w:t>
      </w:r>
    </w:p>
    <w:tbl>
      <w:tblPr>
        <w:tblStyle w:val="15"/>
        <w:tblW w:w="6961" w:type="dxa"/>
        <w:tblInd w:w="6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120"/>
        <w:gridCol w:w="850"/>
        <w:gridCol w:w="8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材料名称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规格型号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光纤收发器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单模双纤</w:t>
            </w:r>
            <w:r>
              <w:rPr>
                <w:rFonts w:ascii="宋体" w:hAnsi="宋体" w:cs="宋体"/>
                <w:kern w:val="0"/>
                <w:sz w:val="20"/>
              </w:rPr>
              <w:t xml:space="preserve"> 10/100m 25KM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光纤收发器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TP-LINK盒式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光纤收发器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TP-LINK卡式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光纤收发器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TP-LINK卡式（</w:t>
            </w:r>
            <w:r>
              <w:rPr>
                <w:rFonts w:ascii="宋体" w:hAnsi="宋体" w:cs="宋体"/>
                <w:kern w:val="0"/>
                <w:sz w:val="20"/>
              </w:rPr>
              <w:t>B</w:t>
            </w:r>
            <w:r>
              <w:rPr>
                <w:rFonts w:hint="eastAsia" w:ascii="宋体" w:hAnsi="宋体" w:cs="宋体"/>
                <w:kern w:val="0"/>
                <w:sz w:val="20"/>
              </w:rPr>
              <w:t>端）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光纤跳线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FC-FC</w:t>
            </w:r>
            <w:r>
              <w:rPr>
                <w:rFonts w:hint="eastAsia" w:ascii="宋体" w:hAnsi="宋体" w:cs="宋体"/>
                <w:kern w:val="0"/>
                <w:sz w:val="20"/>
              </w:rPr>
              <w:t>，电信级，</w:t>
            </w: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光纤跳线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FC-FC</w:t>
            </w:r>
            <w:r>
              <w:rPr>
                <w:rFonts w:hint="eastAsia" w:ascii="宋体" w:hAnsi="宋体" w:cs="宋体"/>
                <w:kern w:val="0"/>
                <w:sz w:val="20"/>
              </w:rPr>
              <w:t>，电信级，</w:t>
            </w: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光纤法轮盘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光纤接续盒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24</w:t>
            </w:r>
            <w:r>
              <w:rPr>
                <w:rFonts w:hint="eastAsia" w:ascii="宋体" w:hAnsi="宋体" w:cs="宋体"/>
                <w:kern w:val="0"/>
                <w:sz w:val="20"/>
              </w:rPr>
              <w:t>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光纤接续盒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</w:t>
            </w:r>
            <w:r>
              <w:rPr>
                <w:rFonts w:hint="eastAsia" w:ascii="宋体" w:hAnsi="宋体" w:cs="宋体"/>
                <w:kern w:val="0"/>
                <w:sz w:val="20"/>
              </w:rPr>
              <w:t>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光纤终端盒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24</w:t>
            </w:r>
            <w:r>
              <w:rPr>
                <w:rFonts w:hint="eastAsia" w:ascii="宋体" w:hAnsi="宋体" w:cs="宋体"/>
                <w:kern w:val="0"/>
                <w:sz w:val="20"/>
              </w:rPr>
              <w:t>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光纤终端盒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4芯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卡侬头</w:t>
            </w:r>
            <w:r>
              <w:rPr>
                <w:rFonts w:ascii="宋体" w:hAnsi="宋体" w:cs="宋体"/>
                <w:kern w:val="0"/>
                <w:sz w:val="20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莲花头转</w:t>
            </w:r>
            <w:r>
              <w:rPr>
                <w:rFonts w:ascii="宋体" w:hAnsi="宋体" w:cs="宋体"/>
                <w:kern w:val="0"/>
                <w:sz w:val="20"/>
              </w:rPr>
              <w:t>3.5</w:t>
            </w:r>
            <w:r>
              <w:rPr>
                <w:rFonts w:hint="eastAsia" w:ascii="宋体" w:hAnsi="宋体" w:cs="宋体"/>
                <w:kern w:val="0"/>
                <w:sz w:val="20"/>
              </w:rPr>
              <w:t>头，</w:t>
            </w:r>
            <w:r>
              <w:rPr>
                <w:rFonts w:ascii="宋体" w:hAnsi="宋体" w:cs="宋体"/>
                <w:kern w:val="0"/>
                <w:sz w:val="20"/>
              </w:rPr>
              <w:t>30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卡侬头</w:t>
            </w:r>
            <w:r>
              <w:rPr>
                <w:rFonts w:ascii="宋体" w:hAnsi="宋体" w:cs="宋体"/>
                <w:kern w:val="0"/>
                <w:sz w:val="20"/>
              </w:rPr>
              <w:t xml:space="preserve"> 10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笔记本音频线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Q304/5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笔记本音频线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Q304/10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笔记本音频线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Q304/15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笔记本音频线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Q304/20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卡侬连接线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秋叶原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VGA</w:t>
            </w:r>
            <w:r>
              <w:rPr>
                <w:rFonts w:hint="eastAsia" w:ascii="宋体" w:hAnsi="宋体" w:cs="宋体"/>
                <w:kern w:val="0"/>
                <w:sz w:val="20"/>
              </w:rPr>
              <w:t>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20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00" w:firstLineChars="50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VGA</w:t>
            </w:r>
            <w:r>
              <w:rPr>
                <w:rFonts w:hint="eastAsia" w:ascii="宋体" w:hAnsi="宋体" w:cs="宋体"/>
                <w:kern w:val="0"/>
                <w:sz w:val="20"/>
              </w:rPr>
              <w:t>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VGA</w:t>
            </w:r>
            <w:r>
              <w:rPr>
                <w:rFonts w:hint="eastAsia" w:ascii="宋体" w:hAnsi="宋体" w:cs="宋体"/>
                <w:kern w:val="0"/>
                <w:sz w:val="20"/>
              </w:rPr>
              <w:t>延长线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  <w:r>
              <w:rPr>
                <w:rFonts w:ascii="宋体" w:hAnsi="宋体" w:cs="宋体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</w:rPr>
              <w:t>鑫大赢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电脑电源线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飞利浦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HDMI</w:t>
            </w:r>
            <w:r>
              <w:rPr>
                <w:rFonts w:hint="eastAsia" w:ascii="宋体" w:hAnsi="宋体" w:cs="宋体"/>
                <w:kern w:val="0"/>
                <w:sz w:val="20"/>
              </w:rPr>
              <w:t>高清线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  <w:r>
              <w:rPr>
                <w:rFonts w:ascii="宋体" w:hAnsi="宋体" w:cs="宋体"/>
                <w:kern w:val="0"/>
                <w:sz w:val="20"/>
              </w:rPr>
              <w:t>/</w:t>
            </w:r>
            <w:r>
              <w:rPr>
                <w:rFonts w:hint="eastAsia" w:ascii="宋体" w:hAnsi="宋体" w:cs="宋体"/>
                <w:kern w:val="0"/>
                <w:sz w:val="20"/>
              </w:rPr>
              <w:t>根，</w:t>
            </w:r>
            <w:r>
              <w:rPr>
                <w:rFonts w:ascii="宋体" w:hAnsi="宋体" w:cs="宋体"/>
                <w:kern w:val="0"/>
                <w:sz w:val="20"/>
              </w:rPr>
              <w:t>1.4</w:t>
            </w:r>
            <w:r>
              <w:rPr>
                <w:rFonts w:hint="eastAsia" w:ascii="宋体" w:hAnsi="宋体" w:cs="宋体"/>
                <w:kern w:val="0"/>
                <w:sz w:val="20"/>
              </w:rPr>
              <w:t>版本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DVI</w:t>
            </w:r>
            <w:r>
              <w:rPr>
                <w:rFonts w:hint="eastAsia" w:ascii="宋体" w:hAnsi="宋体" w:cs="宋体"/>
                <w:kern w:val="0"/>
                <w:sz w:val="20"/>
              </w:rPr>
              <w:t>视频线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</w:t>
            </w:r>
            <w:r>
              <w:rPr>
                <w:rFonts w:hint="eastAsia" w:ascii="宋体" w:hAnsi="宋体" w:cs="宋体"/>
                <w:kern w:val="0"/>
                <w:sz w:val="20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根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音频铜芯线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100</w:t>
            </w:r>
            <w:r>
              <w:rPr>
                <w:rFonts w:hint="eastAsia" w:ascii="宋体" w:hAnsi="宋体" w:cs="宋体"/>
                <w:kern w:val="0"/>
                <w:sz w:val="20"/>
              </w:rPr>
              <w:t>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防水电源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 xml:space="preserve">12/2A  </w:t>
            </w:r>
            <w:r>
              <w:rPr>
                <w:rFonts w:hint="eastAsia" w:ascii="宋体" w:hAnsi="宋体" w:cs="宋体"/>
                <w:kern w:val="0"/>
                <w:sz w:val="20"/>
              </w:rPr>
              <w:t>小耳朵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电脑主板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技嘉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内存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金士顿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硬盘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希捷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监控储存硬盘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企业级，</w:t>
            </w:r>
            <w:r>
              <w:rPr>
                <w:rFonts w:ascii="宋体" w:hAnsi="宋体" w:cs="宋体"/>
                <w:kern w:val="0"/>
                <w:sz w:val="20"/>
              </w:rPr>
              <w:t>4T</w:t>
            </w:r>
            <w:r>
              <w:rPr>
                <w:rFonts w:hint="eastAsia" w:ascii="宋体" w:hAnsi="宋体" w:cs="宋体"/>
                <w:kern w:val="0"/>
                <w:sz w:val="20"/>
              </w:rPr>
              <w:t>（西部数据）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块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无线路由器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TP-LINK5</w:t>
            </w:r>
            <w:r>
              <w:rPr>
                <w:rFonts w:hint="eastAsia" w:ascii="宋体" w:hAnsi="宋体" w:cs="宋体"/>
                <w:kern w:val="0"/>
                <w:sz w:val="20"/>
              </w:rPr>
              <w:t>口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音频接头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色差线接头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音频接头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3.5mm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电脑电源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ascii="宋体" w:hAnsi="宋体" w:cs="宋体"/>
                <w:kern w:val="0"/>
                <w:sz w:val="20"/>
              </w:rPr>
              <w:t>400w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个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5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合计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0"/>
              </w:rPr>
            </w:pPr>
          </w:p>
        </w:tc>
      </w:tr>
    </w:tbl>
    <w:p>
      <w:pPr>
        <w:spacing w:line="400" w:lineRule="exact"/>
      </w:pPr>
    </w:p>
    <w:sectPr>
      <w:pgSz w:w="11906" w:h="16838"/>
      <w:pgMar w:top="1440" w:right="1700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D21"/>
    <w:rsid w:val="00000470"/>
    <w:rsid w:val="00002198"/>
    <w:rsid w:val="0000428A"/>
    <w:rsid w:val="00005C20"/>
    <w:rsid w:val="00007D86"/>
    <w:rsid w:val="000157D6"/>
    <w:rsid w:val="000213B2"/>
    <w:rsid w:val="00022485"/>
    <w:rsid w:val="0002296C"/>
    <w:rsid w:val="00022A7A"/>
    <w:rsid w:val="0002364E"/>
    <w:rsid w:val="00023BC3"/>
    <w:rsid w:val="00035FFE"/>
    <w:rsid w:val="0003738A"/>
    <w:rsid w:val="00041C43"/>
    <w:rsid w:val="0004391E"/>
    <w:rsid w:val="00044D8E"/>
    <w:rsid w:val="00045A51"/>
    <w:rsid w:val="00047E89"/>
    <w:rsid w:val="00050EEF"/>
    <w:rsid w:val="00051123"/>
    <w:rsid w:val="000532F5"/>
    <w:rsid w:val="00054539"/>
    <w:rsid w:val="000565AC"/>
    <w:rsid w:val="00056F11"/>
    <w:rsid w:val="00060047"/>
    <w:rsid w:val="00062478"/>
    <w:rsid w:val="000627AC"/>
    <w:rsid w:val="00062F08"/>
    <w:rsid w:val="00066052"/>
    <w:rsid w:val="00070C74"/>
    <w:rsid w:val="00071C54"/>
    <w:rsid w:val="000721C7"/>
    <w:rsid w:val="0007251B"/>
    <w:rsid w:val="000745FB"/>
    <w:rsid w:val="00075D5C"/>
    <w:rsid w:val="00076DD5"/>
    <w:rsid w:val="00077632"/>
    <w:rsid w:val="00080874"/>
    <w:rsid w:val="0009009B"/>
    <w:rsid w:val="00090545"/>
    <w:rsid w:val="00091A48"/>
    <w:rsid w:val="00095C1B"/>
    <w:rsid w:val="000A0AD5"/>
    <w:rsid w:val="000A1593"/>
    <w:rsid w:val="000A2849"/>
    <w:rsid w:val="000A2905"/>
    <w:rsid w:val="000A3146"/>
    <w:rsid w:val="000A38EF"/>
    <w:rsid w:val="000B001D"/>
    <w:rsid w:val="000B0415"/>
    <w:rsid w:val="000B0C46"/>
    <w:rsid w:val="000B1330"/>
    <w:rsid w:val="000B1D9F"/>
    <w:rsid w:val="000B28AB"/>
    <w:rsid w:val="000B2D96"/>
    <w:rsid w:val="000B4324"/>
    <w:rsid w:val="000B5558"/>
    <w:rsid w:val="000B5B39"/>
    <w:rsid w:val="000B5FAF"/>
    <w:rsid w:val="000B6D75"/>
    <w:rsid w:val="000B7404"/>
    <w:rsid w:val="000B741A"/>
    <w:rsid w:val="000B748C"/>
    <w:rsid w:val="000C16E3"/>
    <w:rsid w:val="000C2595"/>
    <w:rsid w:val="000C45CC"/>
    <w:rsid w:val="000C588C"/>
    <w:rsid w:val="000C5D9B"/>
    <w:rsid w:val="000D0D62"/>
    <w:rsid w:val="000D157B"/>
    <w:rsid w:val="000D2D36"/>
    <w:rsid w:val="000D2DD0"/>
    <w:rsid w:val="000D405D"/>
    <w:rsid w:val="000D6524"/>
    <w:rsid w:val="000D67FE"/>
    <w:rsid w:val="000E262A"/>
    <w:rsid w:val="000E5911"/>
    <w:rsid w:val="000E6953"/>
    <w:rsid w:val="000F3129"/>
    <w:rsid w:val="000F327A"/>
    <w:rsid w:val="00100400"/>
    <w:rsid w:val="0010270C"/>
    <w:rsid w:val="00105A64"/>
    <w:rsid w:val="00110BD5"/>
    <w:rsid w:val="00110EDF"/>
    <w:rsid w:val="00116EAC"/>
    <w:rsid w:val="0012073D"/>
    <w:rsid w:val="00122686"/>
    <w:rsid w:val="001243B1"/>
    <w:rsid w:val="00126AB0"/>
    <w:rsid w:val="00130794"/>
    <w:rsid w:val="001311C5"/>
    <w:rsid w:val="00136E03"/>
    <w:rsid w:val="00136E79"/>
    <w:rsid w:val="00145782"/>
    <w:rsid w:val="0014588B"/>
    <w:rsid w:val="00145959"/>
    <w:rsid w:val="00151BB5"/>
    <w:rsid w:val="001529D6"/>
    <w:rsid w:val="00152D5C"/>
    <w:rsid w:val="00153114"/>
    <w:rsid w:val="00153A7C"/>
    <w:rsid w:val="0015444B"/>
    <w:rsid w:val="0015486D"/>
    <w:rsid w:val="001558BF"/>
    <w:rsid w:val="001573F8"/>
    <w:rsid w:val="0015749E"/>
    <w:rsid w:val="0016102D"/>
    <w:rsid w:val="001634FA"/>
    <w:rsid w:val="0016354A"/>
    <w:rsid w:val="00163B33"/>
    <w:rsid w:val="0016476E"/>
    <w:rsid w:val="00164B52"/>
    <w:rsid w:val="0016511C"/>
    <w:rsid w:val="001705FF"/>
    <w:rsid w:val="00170E21"/>
    <w:rsid w:val="00171B7E"/>
    <w:rsid w:val="001725D4"/>
    <w:rsid w:val="00172E2A"/>
    <w:rsid w:val="00173000"/>
    <w:rsid w:val="00175065"/>
    <w:rsid w:val="001764F4"/>
    <w:rsid w:val="00177419"/>
    <w:rsid w:val="001802A3"/>
    <w:rsid w:val="001825C9"/>
    <w:rsid w:val="00182616"/>
    <w:rsid w:val="00184F79"/>
    <w:rsid w:val="00186E2A"/>
    <w:rsid w:val="001875D6"/>
    <w:rsid w:val="001952F5"/>
    <w:rsid w:val="0019555F"/>
    <w:rsid w:val="00195A9A"/>
    <w:rsid w:val="00196DC5"/>
    <w:rsid w:val="0019722D"/>
    <w:rsid w:val="001977E8"/>
    <w:rsid w:val="001A048C"/>
    <w:rsid w:val="001A2FFA"/>
    <w:rsid w:val="001A3DF3"/>
    <w:rsid w:val="001A466C"/>
    <w:rsid w:val="001A51C7"/>
    <w:rsid w:val="001A6AB4"/>
    <w:rsid w:val="001A6FB9"/>
    <w:rsid w:val="001B2CD1"/>
    <w:rsid w:val="001C2090"/>
    <w:rsid w:val="001C5762"/>
    <w:rsid w:val="001D13ED"/>
    <w:rsid w:val="001D146A"/>
    <w:rsid w:val="001D433B"/>
    <w:rsid w:val="001D44AE"/>
    <w:rsid w:val="001D6EDB"/>
    <w:rsid w:val="001E08B0"/>
    <w:rsid w:val="001E0D88"/>
    <w:rsid w:val="001E316B"/>
    <w:rsid w:val="001E3772"/>
    <w:rsid w:val="001E3A7F"/>
    <w:rsid w:val="001E44AD"/>
    <w:rsid w:val="001E4CDC"/>
    <w:rsid w:val="001E527A"/>
    <w:rsid w:val="001E6F27"/>
    <w:rsid w:val="001F0829"/>
    <w:rsid w:val="001F2A6C"/>
    <w:rsid w:val="001F4A75"/>
    <w:rsid w:val="00200A62"/>
    <w:rsid w:val="00200EC0"/>
    <w:rsid w:val="0020199D"/>
    <w:rsid w:val="00202921"/>
    <w:rsid w:val="00204E65"/>
    <w:rsid w:val="00206E79"/>
    <w:rsid w:val="00207EF4"/>
    <w:rsid w:val="00210224"/>
    <w:rsid w:val="00210AF7"/>
    <w:rsid w:val="002165DE"/>
    <w:rsid w:val="002176B7"/>
    <w:rsid w:val="002208BF"/>
    <w:rsid w:val="00220E0C"/>
    <w:rsid w:val="00222153"/>
    <w:rsid w:val="00222DD8"/>
    <w:rsid w:val="00226752"/>
    <w:rsid w:val="002275AF"/>
    <w:rsid w:val="00233BC4"/>
    <w:rsid w:val="002354AC"/>
    <w:rsid w:val="00235B79"/>
    <w:rsid w:val="00236B11"/>
    <w:rsid w:val="00237852"/>
    <w:rsid w:val="00240C95"/>
    <w:rsid w:val="00244A72"/>
    <w:rsid w:val="00245280"/>
    <w:rsid w:val="00245EE6"/>
    <w:rsid w:val="0024657E"/>
    <w:rsid w:val="00246BC9"/>
    <w:rsid w:val="00247C81"/>
    <w:rsid w:val="002520EC"/>
    <w:rsid w:val="0025683B"/>
    <w:rsid w:val="00257216"/>
    <w:rsid w:val="00257C18"/>
    <w:rsid w:val="00257F6B"/>
    <w:rsid w:val="002601C4"/>
    <w:rsid w:val="002610F5"/>
    <w:rsid w:val="002616F9"/>
    <w:rsid w:val="002617A4"/>
    <w:rsid w:val="00263515"/>
    <w:rsid w:val="002664C7"/>
    <w:rsid w:val="00266A86"/>
    <w:rsid w:val="00267095"/>
    <w:rsid w:val="00267966"/>
    <w:rsid w:val="0027042E"/>
    <w:rsid w:val="00271414"/>
    <w:rsid w:val="00271CEC"/>
    <w:rsid w:val="00272402"/>
    <w:rsid w:val="00274DFE"/>
    <w:rsid w:val="00275E29"/>
    <w:rsid w:val="00281813"/>
    <w:rsid w:val="00282627"/>
    <w:rsid w:val="0028408E"/>
    <w:rsid w:val="0028701B"/>
    <w:rsid w:val="0028726D"/>
    <w:rsid w:val="002877C7"/>
    <w:rsid w:val="00290741"/>
    <w:rsid w:val="002909C3"/>
    <w:rsid w:val="00293321"/>
    <w:rsid w:val="00293E16"/>
    <w:rsid w:val="00295AAB"/>
    <w:rsid w:val="00295EB2"/>
    <w:rsid w:val="0029668B"/>
    <w:rsid w:val="00296BD0"/>
    <w:rsid w:val="00297BDE"/>
    <w:rsid w:val="002A1511"/>
    <w:rsid w:val="002A158A"/>
    <w:rsid w:val="002A189C"/>
    <w:rsid w:val="002A1C8F"/>
    <w:rsid w:val="002A2330"/>
    <w:rsid w:val="002A244D"/>
    <w:rsid w:val="002A249B"/>
    <w:rsid w:val="002A6368"/>
    <w:rsid w:val="002A717E"/>
    <w:rsid w:val="002B05FE"/>
    <w:rsid w:val="002B18CB"/>
    <w:rsid w:val="002B1B1A"/>
    <w:rsid w:val="002B31CA"/>
    <w:rsid w:val="002B43FD"/>
    <w:rsid w:val="002B4B9C"/>
    <w:rsid w:val="002B5C96"/>
    <w:rsid w:val="002B715A"/>
    <w:rsid w:val="002C27FA"/>
    <w:rsid w:val="002C4810"/>
    <w:rsid w:val="002C5FB2"/>
    <w:rsid w:val="002C6860"/>
    <w:rsid w:val="002D4B3C"/>
    <w:rsid w:val="002E17F0"/>
    <w:rsid w:val="002F3D06"/>
    <w:rsid w:val="002F5710"/>
    <w:rsid w:val="00301E9A"/>
    <w:rsid w:val="00301EC9"/>
    <w:rsid w:val="00302448"/>
    <w:rsid w:val="00302CBE"/>
    <w:rsid w:val="00304AEC"/>
    <w:rsid w:val="00305DDE"/>
    <w:rsid w:val="0031193E"/>
    <w:rsid w:val="0031298A"/>
    <w:rsid w:val="00313BE5"/>
    <w:rsid w:val="0031465E"/>
    <w:rsid w:val="00317D3F"/>
    <w:rsid w:val="003213F1"/>
    <w:rsid w:val="003253C8"/>
    <w:rsid w:val="00326DC1"/>
    <w:rsid w:val="00327A97"/>
    <w:rsid w:val="00327B95"/>
    <w:rsid w:val="00330840"/>
    <w:rsid w:val="00333766"/>
    <w:rsid w:val="0033399C"/>
    <w:rsid w:val="003344E4"/>
    <w:rsid w:val="003358BB"/>
    <w:rsid w:val="00337365"/>
    <w:rsid w:val="00340666"/>
    <w:rsid w:val="003418CD"/>
    <w:rsid w:val="00341B0A"/>
    <w:rsid w:val="00341B2D"/>
    <w:rsid w:val="00341F2A"/>
    <w:rsid w:val="00344FE6"/>
    <w:rsid w:val="00345DFD"/>
    <w:rsid w:val="00347F5C"/>
    <w:rsid w:val="0035051E"/>
    <w:rsid w:val="00350964"/>
    <w:rsid w:val="003532EC"/>
    <w:rsid w:val="00354063"/>
    <w:rsid w:val="00354C80"/>
    <w:rsid w:val="00354DCD"/>
    <w:rsid w:val="0035740C"/>
    <w:rsid w:val="00360CE7"/>
    <w:rsid w:val="0036218B"/>
    <w:rsid w:val="003646BE"/>
    <w:rsid w:val="00364B03"/>
    <w:rsid w:val="003678AA"/>
    <w:rsid w:val="00371B35"/>
    <w:rsid w:val="00377546"/>
    <w:rsid w:val="00381765"/>
    <w:rsid w:val="00382654"/>
    <w:rsid w:val="00384047"/>
    <w:rsid w:val="0038621B"/>
    <w:rsid w:val="003905C5"/>
    <w:rsid w:val="00392D4C"/>
    <w:rsid w:val="00393023"/>
    <w:rsid w:val="003946F7"/>
    <w:rsid w:val="003A230D"/>
    <w:rsid w:val="003A7209"/>
    <w:rsid w:val="003A7979"/>
    <w:rsid w:val="003B00D8"/>
    <w:rsid w:val="003B06AC"/>
    <w:rsid w:val="003B21BB"/>
    <w:rsid w:val="003B235F"/>
    <w:rsid w:val="003B53FB"/>
    <w:rsid w:val="003C3DFF"/>
    <w:rsid w:val="003D01EB"/>
    <w:rsid w:val="003D0F67"/>
    <w:rsid w:val="003D1BAC"/>
    <w:rsid w:val="003D1E22"/>
    <w:rsid w:val="003D41FB"/>
    <w:rsid w:val="003D5745"/>
    <w:rsid w:val="003D57A3"/>
    <w:rsid w:val="003D5DAC"/>
    <w:rsid w:val="003D664E"/>
    <w:rsid w:val="003D71EF"/>
    <w:rsid w:val="003D7DBC"/>
    <w:rsid w:val="003D7F90"/>
    <w:rsid w:val="003E1B70"/>
    <w:rsid w:val="003E2AFA"/>
    <w:rsid w:val="003E532B"/>
    <w:rsid w:val="003E5443"/>
    <w:rsid w:val="003E580C"/>
    <w:rsid w:val="003F0443"/>
    <w:rsid w:val="003F07FB"/>
    <w:rsid w:val="003F1ABC"/>
    <w:rsid w:val="003F27B2"/>
    <w:rsid w:val="003F38CC"/>
    <w:rsid w:val="003F5704"/>
    <w:rsid w:val="003F7592"/>
    <w:rsid w:val="003F792F"/>
    <w:rsid w:val="0040303D"/>
    <w:rsid w:val="00411AE2"/>
    <w:rsid w:val="0041394E"/>
    <w:rsid w:val="00413AEC"/>
    <w:rsid w:val="00414216"/>
    <w:rsid w:val="00414642"/>
    <w:rsid w:val="00415957"/>
    <w:rsid w:val="00416093"/>
    <w:rsid w:val="00416890"/>
    <w:rsid w:val="00417109"/>
    <w:rsid w:val="0041761D"/>
    <w:rsid w:val="0042063F"/>
    <w:rsid w:val="00426D2C"/>
    <w:rsid w:val="00427675"/>
    <w:rsid w:val="00427D10"/>
    <w:rsid w:val="004312F8"/>
    <w:rsid w:val="0043248C"/>
    <w:rsid w:val="004331FD"/>
    <w:rsid w:val="00433E5A"/>
    <w:rsid w:val="00434577"/>
    <w:rsid w:val="00436FD4"/>
    <w:rsid w:val="004412D4"/>
    <w:rsid w:val="00442A56"/>
    <w:rsid w:val="00442E39"/>
    <w:rsid w:val="00450F21"/>
    <w:rsid w:val="00461531"/>
    <w:rsid w:val="0046231A"/>
    <w:rsid w:val="00470E99"/>
    <w:rsid w:val="004716EB"/>
    <w:rsid w:val="00471A75"/>
    <w:rsid w:val="004743EA"/>
    <w:rsid w:val="00475C61"/>
    <w:rsid w:val="00477314"/>
    <w:rsid w:val="0047761A"/>
    <w:rsid w:val="004808C3"/>
    <w:rsid w:val="00484FEB"/>
    <w:rsid w:val="00485394"/>
    <w:rsid w:val="004869AE"/>
    <w:rsid w:val="00490E6D"/>
    <w:rsid w:val="00491657"/>
    <w:rsid w:val="00491753"/>
    <w:rsid w:val="00492BE7"/>
    <w:rsid w:val="004941C3"/>
    <w:rsid w:val="004948F4"/>
    <w:rsid w:val="00494BDF"/>
    <w:rsid w:val="00495081"/>
    <w:rsid w:val="004A15B8"/>
    <w:rsid w:val="004A2A25"/>
    <w:rsid w:val="004A5EA5"/>
    <w:rsid w:val="004A7ED2"/>
    <w:rsid w:val="004B1634"/>
    <w:rsid w:val="004B311D"/>
    <w:rsid w:val="004C037A"/>
    <w:rsid w:val="004C09A5"/>
    <w:rsid w:val="004C0E9B"/>
    <w:rsid w:val="004C11E5"/>
    <w:rsid w:val="004C3110"/>
    <w:rsid w:val="004D0903"/>
    <w:rsid w:val="004D1194"/>
    <w:rsid w:val="004D254A"/>
    <w:rsid w:val="004D2867"/>
    <w:rsid w:val="004D3CA8"/>
    <w:rsid w:val="004D5C77"/>
    <w:rsid w:val="004D7CB1"/>
    <w:rsid w:val="004E11BC"/>
    <w:rsid w:val="004E2572"/>
    <w:rsid w:val="004E5177"/>
    <w:rsid w:val="004E6DB3"/>
    <w:rsid w:val="004E773D"/>
    <w:rsid w:val="004F0CB9"/>
    <w:rsid w:val="004F2041"/>
    <w:rsid w:val="004F45DC"/>
    <w:rsid w:val="004F73A1"/>
    <w:rsid w:val="004F7B2B"/>
    <w:rsid w:val="005015A2"/>
    <w:rsid w:val="005015A8"/>
    <w:rsid w:val="00503AEC"/>
    <w:rsid w:val="00503CA7"/>
    <w:rsid w:val="0050575B"/>
    <w:rsid w:val="00506022"/>
    <w:rsid w:val="00510740"/>
    <w:rsid w:val="00511CEA"/>
    <w:rsid w:val="005124E2"/>
    <w:rsid w:val="00512CF6"/>
    <w:rsid w:val="00512F20"/>
    <w:rsid w:val="005134A0"/>
    <w:rsid w:val="0051490F"/>
    <w:rsid w:val="00514C0E"/>
    <w:rsid w:val="00514C11"/>
    <w:rsid w:val="00515803"/>
    <w:rsid w:val="005159E3"/>
    <w:rsid w:val="005167F0"/>
    <w:rsid w:val="00516C8F"/>
    <w:rsid w:val="005201BE"/>
    <w:rsid w:val="00521CBF"/>
    <w:rsid w:val="0052278D"/>
    <w:rsid w:val="00523D2F"/>
    <w:rsid w:val="00534D58"/>
    <w:rsid w:val="00535CAE"/>
    <w:rsid w:val="005372FF"/>
    <w:rsid w:val="00541CAF"/>
    <w:rsid w:val="005427A1"/>
    <w:rsid w:val="00543878"/>
    <w:rsid w:val="0054585D"/>
    <w:rsid w:val="00551867"/>
    <w:rsid w:val="005541D7"/>
    <w:rsid w:val="005565A4"/>
    <w:rsid w:val="00562FCF"/>
    <w:rsid w:val="0056440F"/>
    <w:rsid w:val="00567A5D"/>
    <w:rsid w:val="00567F6E"/>
    <w:rsid w:val="00571149"/>
    <w:rsid w:val="005720CB"/>
    <w:rsid w:val="0057245E"/>
    <w:rsid w:val="00573361"/>
    <w:rsid w:val="0057634D"/>
    <w:rsid w:val="005763CA"/>
    <w:rsid w:val="0057697E"/>
    <w:rsid w:val="00576C7D"/>
    <w:rsid w:val="00577FE1"/>
    <w:rsid w:val="00580808"/>
    <w:rsid w:val="005857DC"/>
    <w:rsid w:val="0058779D"/>
    <w:rsid w:val="0059101B"/>
    <w:rsid w:val="005915F5"/>
    <w:rsid w:val="005926B8"/>
    <w:rsid w:val="00595009"/>
    <w:rsid w:val="005A3C04"/>
    <w:rsid w:val="005A400D"/>
    <w:rsid w:val="005B0BCE"/>
    <w:rsid w:val="005B14B4"/>
    <w:rsid w:val="005B2D14"/>
    <w:rsid w:val="005B2D21"/>
    <w:rsid w:val="005C0C6A"/>
    <w:rsid w:val="005C20A2"/>
    <w:rsid w:val="005C288A"/>
    <w:rsid w:val="005C4537"/>
    <w:rsid w:val="005C688F"/>
    <w:rsid w:val="005C7363"/>
    <w:rsid w:val="005D0C2C"/>
    <w:rsid w:val="005D1131"/>
    <w:rsid w:val="005D27F6"/>
    <w:rsid w:val="005E0749"/>
    <w:rsid w:val="005E2473"/>
    <w:rsid w:val="005E34F1"/>
    <w:rsid w:val="005E572C"/>
    <w:rsid w:val="005E77CA"/>
    <w:rsid w:val="005F3E9E"/>
    <w:rsid w:val="005F5E7C"/>
    <w:rsid w:val="00600DBA"/>
    <w:rsid w:val="006044B0"/>
    <w:rsid w:val="0060560E"/>
    <w:rsid w:val="0060710A"/>
    <w:rsid w:val="0060786D"/>
    <w:rsid w:val="00607C8C"/>
    <w:rsid w:val="00613FBA"/>
    <w:rsid w:val="00614237"/>
    <w:rsid w:val="00615A21"/>
    <w:rsid w:val="0061666F"/>
    <w:rsid w:val="00616C69"/>
    <w:rsid w:val="00620109"/>
    <w:rsid w:val="00621BD5"/>
    <w:rsid w:val="00622895"/>
    <w:rsid w:val="006228BF"/>
    <w:rsid w:val="00622B69"/>
    <w:rsid w:val="006245EF"/>
    <w:rsid w:val="006271B2"/>
    <w:rsid w:val="006278A3"/>
    <w:rsid w:val="006321EC"/>
    <w:rsid w:val="00636973"/>
    <w:rsid w:val="006369E9"/>
    <w:rsid w:val="00642BD3"/>
    <w:rsid w:val="0064452C"/>
    <w:rsid w:val="00644535"/>
    <w:rsid w:val="006514EC"/>
    <w:rsid w:val="00652C61"/>
    <w:rsid w:val="00655E0C"/>
    <w:rsid w:val="00657C05"/>
    <w:rsid w:val="006623D6"/>
    <w:rsid w:val="006637BC"/>
    <w:rsid w:val="00665541"/>
    <w:rsid w:val="00665DF4"/>
    <w:rsid w:val="00666201"/>
    <w:rsid w:val="006751B3"/>
    <w:rsid w:val="00680FB0"/>
    <w:rsid w:val="006815C3"/>
    <w:rsid w:val="00681CC1"/>
    <w:rsid w:val="00682634"/>
    <w:rsid w:val="0068386A"/>
    <w:rsid w:val="006859C6"/>
    <w:rsid w:val="00685CA6"/>
    <w:rsid w:val="00687865"/>
    <w:rsid w:val="00690EC5"/>
    <w:rsid w:val="00692B75"/>
    <w:rsid w:val="00693589"/>
    <w:rsid w:val="00695D19"/>
    <w:rsid w:val="006962F5"/>
    <w:rsid w:val="00696AE9"/>
    <w:rsid w:val="00696B6B"/>
    <w:rsid w:val="00696CC6"/>
    <w:rsid w:val="006A00B4"/>
    <w:rsid w:val="006A0CB4"/>
    <w:rsid w:val="006A6B4F"/>
    <w:rsid w:val="006A7E34"/>
    <w:rsid w:val="006B0888"/>
    <w:rsid w:val="006B19F0"/>
    <w:rsid w:val="006B40F7"/>
    <w:rsid w:val="006B5E22"/>
    <w:rsid w:val="006B5FFF"/>
    <w:rsid w:val="006B6F64"/>
    <w:rsid w:val="006C181A"/>
    <w:rsid w:val="006C1F96"/>
    <w:rsid w:val="006C323F"/>
    <w:rsid w:val="006C3C23"/>
    <w:rsid w:val="006C6C3D"/>
    <w:rsid w:val="006C6DDF"/>
    <w:rsid w:val="006C7A08"/>
    <w:rsid w:val="006D5159"/>
    <w:rsid w:val="006D5374"/>
    <w:rsid w:val="006D6CA2"/>
    <w:rsid w:val="006E32CE"/>
    <w:rsid w:val="006E4031"/>
    <w:rsid w:val="006E4A8A"/>
    <w:rsid w:val="006E58CA"/>
    <w:rsid w:val="006E5B2C"/>
    <w:rsid w:val="006F08F8"/>
    <w:rsid w:val="006F20FE"/>
    <w:rsid w:val="006F24A6"/>
    <w:rsid w:val="006F61AA"/>
    <w:rsid w:val="00701A30"/>
    <w:rsid w:val="00706038"/>
    <w:rsid w:val="00706F7D"/>
    <w:rsid w:val="00714342"/>
    <w:rsid w:val="0071454E"/>
    <w:rsid w:val="00715811"/>
    <w:rsid w:val="007168DE"/>
    <w:rsid w:val="007178AA"/>
    <w:rsid w:val="00717B6B"/>
    <w:rsid w:val="00721071"/>
    <w:rsid w:val="007213AF"/>
    <w:rsid w:val="007213F6"/>
    <w:rsid w:val="0072264F"/>
    <w:rsid w:val="007231CB"/>
    <w:rsid w:val="00725234"/>
    <w:rsid w:val="0072670C"/>
    <w:rsid w:val="0072718A"/>
    <w:rsid w:val="00727433"/>
    <w:rsid w:val="007306B4"/>
    <w:rsid w:val="0073088C"/>
    <w:rsid w:val="007368FE"/>
    <w:rsid w:val="00740A03"/>
    <w:rsid w:val="00741499"/>
    <w:rsid w:val="00741D93"/>
    <w:rsid w:val="00746E34"/>
    <w:rsid w:val="0075228A"/>
    <w:rsid w:val="0075647F"/>
    <w:rsid w:val="00756D59"/>
    <w:rsid w:val="007640F5"/>
    <w:rsid w:val="00767E78"/>
    <w:rsid w:val="00770A2E"/>
    <w:rsid w:val="00770B77"/>
    <w:rsid w:val="00774160"/>
    <w:rsid w:val="007756F7"/>
    <w:rsid w:val="007759CC"/>
    <w:rsid w:val="00776D76"/>
    <w:rsid w:val="00777FD1"/>
    <w:rsid w:val="007850F8"/>
    <w:rsid w:val="00786556"/>
    <w:rsid w:val="00786CCF"/>
    <w:rsid w:val="007902E6"/>
    <w:rsid w:val="00791986"/>
    <w:rsid w:val="00791D1E"/>
    <w:rsid w:val="00791E13"/>
    <w:rsid w:val="007931AB"/>
    <w:rsid w:val="007962C4"/>
    <w:rsid w:val="007A167A"/>
    <w:rsid w:val="007A20AD"/>
    <w:rsid w:val="007A391F"/>
    <w:rsid w:val="007A6CD1"/>
    <w:rsid w:val="007A7833"/>
    <w:rsid w:val="007B00A5"/>
    <w:rsid w:val="007B0693"/>
    <w:rsid w:val="007B3E4F"/>
    <w:rsid w:val="007C033A"/>
    <w:rsid w:val="007C0AF3"/>
    <w:rsid w:val="007C3D1A"/>
    <w:rsid w:val="007C48A3"/>
    <w:rsid w:val="007C6AEC"/>
    <w:rsid w:val="007C72B5"/>
    <w:rsid w:val="007D01A5"/>
    <w:rsid w:val="007D01B4"/>
    <w:rsid w:val="007D0E48"/>
    <w:rsid w:val="007D4547"/>
    <w:rsid w:val="007D4C85"/>
    <w:rsid w:val="007D61C8"/>
    <w:rsid w:val="007E0B15"/>
    <w:rsid w:val="007E3704"/>
    <w:rsid w:val="007E416C"/>
    <w:rsid w:val="007E535B"/>
    <w:rsid w:val="007F0E61"/>
    <w:rsid w:val="007F204B"/>
    <w:rsid w:val="007F315D"/>
    <w:rsid w:val="007F768F"/>
    <w:rsid w:val="007F7E6A"/>
    <w:rsid w:val="00800B1A"/>
    <w:rsid w:val="00801E95"/>
    <w:rsid w:val="00804858"/>
    <w:rsid w:val="00805988"/>
    <w:rsid w:val="008079D4"/>
    <w:rsid w:val="00807EDF"/>
    <w:rsid w:val="008120E8"/>
    <w:rsid w:val="00812588"/>
    <w:rsid w:val="00814F35"/>
    <w:rsid w:val="00820116"/>
    <w:rsid w:val="008230C7"/>
    <w:rsid w:val="008251CD"/>
    <w:rsid w:val="00825D07"/>
    <w:rsid w:val="00834D2A"/>
    <w:rsid w:val="00837309"/>
    <w:rsid w:val="008408B6"/>
    <w:rsid w:val="00840D6F"/>
    <w:rsid w:val="00842DE2"/>
    <w:rsid w:val="00842FAD"/>
    <w:rsid w:val="008445D3"/>
    <w:rsid w:val="00846F0E"/>
    <w:rsid w:val="008479DA"/>
    <w:rsid w:val="00851056"/>
    <w:rsid w:val="008524BD"/>
    <w:rsid w:val="0085346F"/>
    <w:rsid w:val="00853977"/>
    <w:rsid w:val="008545CC"/>
    <w:rsid w:val="00854EC0"/>
    <w:rsid w:val="00857BA7"/>
    <w:rsid w:val="008608A0"/>
    <w:rsid w:val="00861680"/>
    <w:rsid w:val="00862D3D"/>
    <w:rsid w:val="00867FAD"/>
    <w:rsid w:val="008707C8"/>
    <w:rsid w:val="00871118"/>
    <w:rsid w:val="0087321A"/>
    <w:rsid w:val="00877437"/>
    <w:rsid w:val="0088097F"/>
    <w:rsid w:val="00880D6B"/>
    <w:rsid w:val="00884202"/>
    <w:rsid w:val="0088479D"/>
    <w:rsid w:val="00886A1B"/>
    <w:rsid w:val="00892B4A"/>
    <w:rsid w:val="00897F1B"/>
    <w:rsid w:val="00897FC3"/>
    <w:rsid w:val="008A26B2"/>
    <w:rsid w:val="008A3F91"/>
    <w:rsid w:val="008A40A5"/>
    <w:rsid w:val="008A68C7"/>
    <w:rsid w:val="008A6FEF"/>
    <w:rsid w:val="008B2041"/>
    <w:rsid w:val="008B21B4"/>
    <w:rsid w:val="008B273C"/>
    <w:rsid w:val="008B4753"/>
    <w:rsid w:val="008C4404"/>
    <w:rsid w:val="008C496B"/>
    <w:rsid w:val="008C4A54"/>
    <w:rsid w:val="008C6A56"/>
    <w:rsid w:val="008C7ACD"/>
    <w:rsid w:val="008D21FC"/>
    <w:rsid w:val="008D2E68"/>
    <w:rsid w:val="008D31E0"/>
    <w:rsid w:val="008D4C86"/>
    <w:rsid w:val="008D7E73"/>
    <w:rsid w:val="008E0296"/>
    <w:rsid w:val="008E1D1C"/>
    <w:rsid w:val="008E2A22"/>
    <w:rsid w:val="008E3EC4"/>
    <w:rsid w:val="008E590D"/>
    <w:rsid w:val="008E5BA5"/>
    <w:rsid w:val="008E5C49"/>
    <w:rsid w:val="008E7A83"/>
    <w:rsid w:val="008F3472"/>
    <w:rsid w:val="008F3E81"/>
    <w:rsid w:val="008F5E4F"/>
    <w:rsid w:val="00906FFF"/>
    <w:rsid w:val="0091772A"/>
    <w:rsid w:val="0092155D"/>
    <w:rsid w:val="00925AA9"/>
    <w:rsid w:val="009279B0"/>
    <w:rsid w:val="00931C17"/>
    <w:rsid w:val="00932342"/>
    <w:rsid w:val="00933919"/>
    <w:rsid w:val="009363A1"/>
    <w:rsid w:val="009373D5"/>
    <w:rsid w:val="00937EE2"/>
    <w:rsid w:val="00942AE3"/>
    <w:rsid w:val="009443C5"/>
    <w:rsid w:val="00944601"/>
    <w:rsid w:val="00945554"/>
    <w:rsid w:val="00945BDF"/>
    <w:rsid w:val="00945FA9"/>
    <w:rsid w:val="009461A5"/>
    <w:rsid w:val="009468F0"/>
    <w:rsid w:val="009473F6"/>
    <w:rsid w:val="00951C77"/>
    <w:rsid w:val="009525CD"/>
    <w:rsid w:val="00955833"/>
    <w:rsid w:val="0096014C"/>
    <w:rsid w:val="009615C3"/>
    <w:rsid w:val="00961AD4"/>
    <w:rsid w:val="00966549"/>
    <w:rsid w:val="00967361"/>
    <w:rsid w:val="00970D84"/>
    <w:rsid w:val="009721CF"/>
    <w:rsid w:val="0097223B"/>
    <w:rsid w:val="00972A26"/>
    <w:rsid w:val="009733F9"/>
    <w:rsid w:val="009801BB"/>
    <w:rsid w:val="00980ADD"/>
    <w:rsid w:val="0098418E"/>
    <w:rsid w:val="00984F1D"/>
    <w:rsid w:val="00985663"/>
    <w:rsid w:val="00985FA5"/>
    <w:rsid w:val="009871CF"/>
    <w:rsid w:val="0099199C"/>
    <w:rsid w:val="00991B66"/>
    <w:rsid w:val="00991F66"/>
    <w:rsid w:val="00992CAB"/>
    <w:rsid w:val="00994AE9"/>
    <w:rsid w:val="00997529"/>
    <w:rsid w:val="009A099D"/>
    <w:rsid w:val="009A09C2"/>
    <w:rsid w:val="009A0B2C"/>
    <w:rsid w:val="009A1687"/>
    <w:rsid w:val="009A5A04"/>
    <w:rsid w:val="009B793D"/>
    <w:rsid w:val="009C13AD"/>
    <w:rsid w:val="009C44C5"/>
    <w:rsid w:val="009C47C6"/>
    <w:rsid w:val="009C56FD"/>
    <w:rsid w:val="009D0FD5"/>
    <w:rsid w:val="009D1DD2"/>
    <w:rsid w:val="009D35B7"/>
    <w:rsid w:val="009D4A40"/>
    <w:rsid w:val="009D533B"/>
    <w:rsid w:val="009D7388"/>
    <w:rsid w:val="009D7E1B"/>
    <w:rsid w:val="009E07AB"/>
    <w:rsid w:val="009E22E4"/>
    <w:rsid w:val="009E2483"/>
    <w:rsid w:val="009E432A"/>
    <w:rsid w:val="009E7D02"/>
    <w:rsid w:val="009F17A8"/>
    <w:rsid w:val="009F3AF2"/>
    <w:rsid w:val="009F4EF7"/>
    <w:rsid w:val="009F7620"/>
    <w:rsid w:val="00A0017B"/>
    <w:rsid w:val="00A00729"/>
    <w:rsid w:val="00A00FC4"/>
    <w:rsid w:val="00A0105E"/>
    <w:rsid w:val="00A014E1"/>
    <w:rsid w:val="00A04E94"/>
    <w:rsid w:val="00A052CC"/>
    <w:rsid w:val="00A11516"/>
    <w:rsid w:val="00A118DB"/>
    <w:rsid w:val="00A12E99"/>
    <w:rsid w:val="00A1548D"/>
    <w:rsid w:val="00A177B0"/>
    <w:rsid w:val="00A21366"/>
    <w:rsid w:val="00A22421"/>
    <w:rsid w:val="00A24B7E"/>
    <w:rsid w:val="00A2676E"/>
    <w:rsid w:val="00A3031C"/>
    <w:rsid w:val="00A326A4"/>
    <w:rsid w:val="00A35DB7"/>
    <w:rsid w:val="00A400A2"/>
    <w:rsid w:val="00A40AA5"/>
    <w:rsid w:val="00A426E5"/>
    <w:rsid w:val="00A43288"/>
    <w:rsid w:val="00A45544"/>
    <w:rsid w:val="00A45CE9"/>
    <w:rsid w:val="00A46F1E"/>
    <w:rsid w:val="00A50510"/>
    <w:rsid w:val="00A555E1"/>
    <w:rsid w:val="00A56478"/>
    <w:rsid w:val="00A5782F"/>
    <w:rsid w:val="00A6224A"/>
    <w:rsid w:val="00A66EE7"/>
    <w:rsid w:val="00A67665"/>
    <w:rsid w:val="00A72BB6"/>
    <w:rsid w:val="00A7390A"/>
    <w:rsid w:val="00A74926"/>
    <w:rsid w:val="00A81D58"/>
    <w:rsid w:val="00A82D0E"/>
    <w:rsid w:val="00A86A9A"/>
    <w:rsid w:val="00A94951"/>
    <w:rsid w:val="00AA05A7"/>
    <w:rsid w:val="00AA3971"/>
    <w:rsid w:val="00AA42E2"/>
    <w:rsid w:val="00AA6287"/>
    <w:rsid w:val="00AA76A1"/>
    <w:rsid w:val="00AB0AEC"/>
    <w:rsid w:val="00AB0C61"/>
    <w:rsid w:val="00AB24E1"/>
    <w:rsid w:val="00AC2E5B"/>
    <w:rsid w:val="00AC32DD"/>
    <w:rsid w:val="00AC3DF8"/>
    <w:rsid w:val="00AC4281"/>
    <w:rsid w:val="00AC5A2F"/>
    <w:rsid w:val="00AC619D"/>
    <w:rsid w:val="00AC63BE"/>
    <w:rsid w:val="00AD03DD"/>
    <w:rsid w:val="00AD57D1"/>
    <w:rsid w:val="00AD6A91"/>
    <w:rsid w:val="00AD7228"/>
    <w:rsid w:val="00AE057A"/>
    <w:rsid w:val="00AE0AAB"/>
    <w:rsid w:val="00AE242E"/>
    <w:rsid w:val="00AE42AB"/>
    <w:rsid w:val="00AE473E"/>
    <w:rsid w:val="00AE5AC4"/>
    <w:rsid w:val="00AF1715"/>
    <w:rsid w:val="00AF2F05"/>
    <w:rsid w:val="00AF581C"/>
    <w:rsid w:val="00AF5A06"/>
    <w:rsid w:val="00AF6B6E"/>
    <w:rsid w:val="00AF6DBD"/>
    <w:rsid w:val="00B01CEC"/>
    <w:rsid w:val="00B01E9B"/>
    <w:rsid w:val="00B01FB4"/>
    <w:rsid w:val="00B02FBF"/>
    <w:rsid w:val="00B07580"/>
    <w:rsid w:val="00B100B2"/>
    <w:rsid w:val="00B1244F"/>
    <w:rsid w:val="00B13078"/>
    <w:rsid w:val="00B1365A"/>
    <w:rsid w:val="00B139EC"/>
    <w:rsid w:val="00B14C3E"/>
    <w:rsid w:val="00B15999"/>
    <w:rsid w:val="00B15A8F"/>
    <w:rsid w:val="00B15B85"/>
    <w:rsid w:val="00B16F34"/>
    <w:rsid w:val="00B21439"/>
    <w:rsid w:val="00B2151D"/>
    <w:rsid w:val="00B22F11"/>
    <w:rsid w:val="00B230A6"/>
    <w:rsid w:val="00B23B0D"/>
    <w:rsid w:val="00B25837"/>
    <w:rsid w:val="00B26615"/>
    <w:rsid w:val="00B278FD"/>
    <w:rsid w:val="00B3071C"/>
    <w:rsid w:val="00B34B5B"/>
    <w:rsid w:val="00B401F2"/>
    <w:rsid w:val="00B4241E"/>
    <w:rsid w:val="00B43CFA"/>
    <w:rsid w:val="00B44C90"/>
    <w:rsid w:val="00B455E8"/>
    <w:rsid w:val="00B46877"/>
    <w:rsid w:val="00B53BB3"/>
    <w:rsid w:val="00B63917"/>
    <w:rsid w:val="00B64754"/>
    <w:rsid w:val="00B6563E"/>
    <w:rsid w:val="00B66231"/>
    <w:rsid w:val="00B70316"/>
    <w:rsid w:val="00B72927"/>
    <w:rsid w:val="00B74110"/>
    <w:rsid w:val="00B759AA"/>
    <w:rsid w:val="00B76B65"/>
    <w:rsid w:val="00B811BA"/>
    <w:rsid w:val="00B81BE2"/>
    <w:rsid w:val="00B83B19"/>
    <w:rsid w:val="00B83DCB"/>
    <w:rsid w:val="00B8588E"/>
    <w:rsid w:val="00B85DD7"/>
    <w:rsid w:val="00B864A5"/>
    <w:rsid w:val="00B87716"/>
    <w:rsid w:val="00B90B2D"/>
    <w:rsid w:val="00B93F52"/>
    <w:rsid w:val="00B97027"/>
    <w:rsid w:val="00B97934"/>
    <w:rsid w:val="00B979B1"/>
    <w:rsid w:val="00BA1E28"/>
    <w:rsid w:val="00BA4448"/>
    <w:rsid w:val="00BB2A14"/>
    <w:rsid w:val="00BB4BCA"/>
    <w:rsid w:val="00BB4D5F"/>
    <w:rsid w:val="00BB6380"/>
    <w:rsid w:val="00BB7C35"/>
    <w:rsid w:val="00BC16FE"/>
    <w:rsid w:val="00BC3EDE"/>
    <w:rsid w:val="00BC6A4F"/>
    <w:rsid w:val="00BD1215"/>
    <w:rsid w:val="00BD1433"/>
    <w:rsid w:val="00BD14B6"/>
    <w:rsid w:val="00BD2A54"/>
    <w:rsid w:val="00BD41F6"/>
    <w:rsid w:val="00BD5FF2"/>
    <w:rsid w:val="00BD680A"/>
    <w:rsid w:val="00BD7897"/>
    <w:rsid w:val="00BD79F8"/>
    <w:rsid w:val="00BD7F1C"/>
    <w:rsid w:val="00BE1A1D"/>
    <w:rsid w:val="00BE2A8C"/>
    <w:rsid w:val="00BE3B89"/>
    <w:rsid w:val="00BF094E"/>
    <w:rsid w:val="00BF229F"/>
    <w:rsid w:val="00BF57E2"/>
    <w:rsid w:val="00C01E3F"/>
    <w:rsid w:val="00C02023"/>
    <w:rsid w:val="00C02C98"/>
    <w:rsid w:val="00C03AA5"/>
    <w:rsid w:val="00C047EB"/>
    <w:rsid w:val="00C11A5B"/>
    <w:rsid w:val="00C13054"/>
    <w:rsid w:val="00C14399"/>
    <w:rsid w:val="00C16D3E"/>
    <w:rsid w:val="00C16FE6"/>
    <w:rsid w:val="00C17849"/>
    <w:rsid w:val="00C17DDC"/>
    <w:rsid w:val="00C20A75"/>
    <w:rsid w:val="00C23DBB"/>
    <w:rsid w:val="00C30B1D"/>
    <w:rsid w:val="00C349B4"/>
    <w:rsid w:val="00C34ACF"/>
    <w:rsid w:val="00C36A62"/>
    <w:rsid w:val="00C3736A"/>
    <w:rsid w:val="00C40D24"/>
    <w:rsid w:val="00C41689"/>
    <w:rsid w:val="00C41A70"/>
    <w:rsid w:val="00C43092"/>
    <w:rsid w:val="00C44406"/>
    <w:rsid w:val="00C4512B"/>
    <w:rsid w:val="00C45AF3"/>
    <w:rsid w:val="00C50567"/>
    <w:rsid w:val="00C51087"/>
    <w:rsid w:val="00C52D2C"/>
    <w:rsid w:val="00C5321C"/>
    <w:rsid w:val="00C54F08"/>
    <w:rsid w:val="00C54FEC"/>
    <w:rsid w:val="00C56054"/>
    <w:rsid w:val="00C56EEC"/>
    <w:rsid w:val="00C570AA"/>
    <w:rsid w:val="00C60691"/>
    <w:rsid w:val="00C60B21"/>
    <w:rsid w:val="00C62363"/>
    <w:rsid w:val="00C64887"/>
    <w:rsid w:val="00C65996"/>
    <w:rsid w:val="00C6720A"/>
    <w:rsid w:val="00C72822"/>
    <w:rsid w:val="00C72D4A"/>
    <w:rsid w:val="00C75C45"/>
    <w:rsid w:val="00C80E1C"/>
    <w:rsid w:val="00C82291"/>
    <w:rsid w:val="00C846E7"/>
    <w:rsid w:val="00C85010"/>
    <w:rsid w:val="00C85501"/>
    <w:rsid w:val="00C864F2"/>
    <w:rsid w:val="00C867DB"/>
    <w:rsid w:val="00C903DE"/>
    <w:rsid w:val="00C90480"/>
    <w:rsid w:val="00C908BD"/>
    <w:rsid w:val="00C909A6"/>
    <w:rsid w:val="00C9251C"/>
    <w:rsid w:val="00C92705"/>
    <w:rsid w:val="00C9317B"/>
    <w:rsid w:val="00C96090"/>
    <w:rsid w:val="00CA4056"/>
    <w:rsid w:val="00CA6BF5"/>
    <w:rsid w:val="00CA7026"/>
    <w:rsid w:val="00CB1685"/>
    <w:rsid w:val="00CB264F"/>
    <w:rsid w:val="00CB2D52"/>
    <w:rsid w:val="00CB31E5"/>
    <w:rsid w:val="00CC2E96"/>
    <w:rsid w:val="00CC3057"/>
    <w:rsid w:val="00CC3823"/>
    <w:rsid w:val="00CC4F79"/>
    <w:rsid w:val="00CC56AF"/>
    <w:rsid w:val="00CC6362"/>
    <w:rsid w:val="00CC65E7"/>
    <w:rsid w:val="00CC69F4"/>
    <w:rsid w:val="00CC7E8F"/>
    <w:rsid w:val="00CD0B1F"/>
    <w:rsid w:val="00CD1172"/>
    <w:rsid w:val="00CD1D1D"/>
    <w:rsid w:val="00CD50A2"/>
    <w:rsid w:val="00CD674B"/>
    <w:rsid w:val="00CD6849"/>
    <w:rsid w:val="00CE0030"/>
    <w:rsid w:val="00CE049C"/>
    <w:rsid w:val="00CE1590"/>
    <w:rsid w:val="00CE3F83"/>
    <w:rsid w:val="00CE66B1"/>
    <w:rsid w:val="00CF1F51"/>
    <w:rsid w:val="00CF502A"/>
    <w:rsid w:val="00CF7139"/>
    <w:rsid w:val="00CF774D"/>
    <w:rsid w:val="00D02668"/>
    <w:rsid w:val="00D11F8B"/>
    <w:rsid w:val="00D12CD2"/>
    <w:rsid w:val="00D14E30"/>
    <w:rsid w:val="00D207F3"/>
    <w:rsid w:val="00D2118A"/>
    <w:rsid w:val="00D21691"/>
    <w:rsid w:val="00D216BD"/>
    <w:rsid w:val="00D23241"/>
    <w:rsid w:val="00D262E4"/>
    <w:rsid w:val="00D26736"/>
    <w:rsid w:val="00D276D4"/>
    <w:rsid w:val="00D30BE7"/>
    <w:rsid w:val="00D31698"/>
    <w:rsid w:val="00D31823"/>
    <w:rsid w:val="00D32125"/>
    <w:rsid w:val="00D375DD"/>
    <w:rsid w:val="00D40E1A"/>
    <w:rsid w:val="00D46D64"/>
    <w:rsid w:val="00D516BA"/>
    <w:rsid w:val="00D5181E"/>
    <w:rsid w:val="00D5203F"/>
    <w:rsid w:val="00D5478C"/>
    <w:rsid w:val="00D54F03"/>
    <w:rsid w:val="00D55F26"/>
    <w:rsid w:val="00D608F5"/>
    <w:rsid w:val="00D64E6F"/>
    <w:rsid w:val="00D65656"/>
    <w:rsid w:val="00D66604"/>
    <w:rsid w:val="00D712C2"/>
    <w:rsid w:val="00D71702"/>
    <w:rsid w:val="00D7501F"/>
    <w:rsid w:val="00D811DA"/>
    <w:rsid w:val="00D8436C"/>
    <w:rsid w:val="00D86327"/>
    <w:rsid w:val="00D87202"/>
    <w:rsid w:val="00D8742B"/>
    <w:rsid w:val="00D915CB"/>
    <w:rsid w:val="00D92BCD"/>
    <w:rsid w:val="00D92BD3"/>
    <w:rsid w:val="00D96CE8"/>
    <w:rsid w:val="00D9770C"/>
    <w:rsid w:val="00DA2D61"/>
    <w:rsid w:val="00DA2E02"/>
    <w:rsid w:val="00DA4210"/>
    <w:rsid w:val="00DA479E"/>
    <w:rsid w:val="00DA4E9D"/>
    <w:rsid w:val="00DB085A"/>
    <w:rsid w:val="00DB4661"/>
    <w:rsid w:val="00DC2FC3"/>
    <w:rsid w:val="00DC32CD"/>
    <w:rsid w:val="00DC35E2"/>
    <w:rsid w:val="00DC3839"/>
    <w:rsid w:val="00DC3A6B"/>
    <w:rsid w:val="00DC40EF"/>
    <w:rsid w:val="00DC5889"/>
    <w:rsid w:val="00DC6B8E"/>
    <w:rsid w:val="00DD06D3"/>
    <w:rsid w:val="00DD27CC"/>
    <w:rsid w:val="00DD4CC9"/>
    <w:rsid w:val="00DD4F4D"/>
    <w:rsid w:val="00DD5E62"/>
    <w:rsid w:val="00DD69B9"/>
    <w:rsid w:val="00DE1B98"/>
    <w:rsid w:val="00DE2851"/>
    <w:rsid w:val="00DE5A2F"/>
    <w:rsid w:val="00DF083D"/>
    <w:rsid w:val="00DF0FB8"/>
    <w:rsid w:val="00DF2372"/>
    <w:rsid w:val="00DF517B"/>
    <w:rsid w:val="00DF52CF"/>
    <w:rsid w:val="00DF565D"/>
    <w:rsid w:val="00DF7264"/>
    <w:rsid w:val="00DF7AC2"/>
    <w:rsid w:val="00E00684"/>
    <w:rsid w:val="00E007FB"/>
    <w:rsid w:val="00E030B9"/>
    <w:rsid w:val="00E0431A"/>
    <w:rsid w:val="00E07B04"/>
    <w:rsid w:val="00E112CE"/>
    <w:rsid w:val="00E11550"/>
    <w:rsid w:val="00E12E03"/>
    <w:rsid w:val="00E16619"/>
    <w:rsid w:val="00E21CB3"/>
    <w:rsid w:val="00E21EF2"/>
    <w:rsid w:val="00E2353D"/>
    <w:rsid w:val="00E243F8"/>
    <w:rsid w:val="00E248F1"/>
    <w:rsid w:val="00E255C3"/>
    <w:rsid w:val="00E257D6"/>
    <w:rsid w:val="00E258DA"/>
    <w:rsid w:val="00E26B36"/>
    <w:rsid w:val="00E30760"/>
    <w:rsid w:val="00E31B1F"/>
    <w:rsid w:val="00E3553E"/>
    <w:rsid w:val="00E40083"/>
    <w:rsid w:val="00E443BD"/>
    <w:rsid w:val="00E443E7"/>
    <w:rsid w:val="00E4598E"/>
    <w:rsid w:val="00E45B41"/>
    <w:rsid w:val="00E45E9F"/>
    <w:rsid w:val="00E53719"/>
    <w:rsid w:val="00E54015"/>
    <w:rsid w:val="00E54A94"/>
    <w:rsid w:val="00E55A40"/>
    <w:rsid w:val="00E562DF"/>
    <w:rsid w:val="00E60E06"/>
    <w:rsid w:val="00E612C1"/>
    <w:rsid w:val="00E6144D"/>
    <w:rsid w:val="00E626AD"/>
    <w:rsid w:val="00E63170"/>
    <w:rsid w:val="00E63BF5"/>
    <w:rsid w:val="00E64DC5"/>
    <w:rsid w:val="00E64E49"/>
    <w:rsid w:val="00E70B78"/>
    <w:rsid w:val="00E70BF4"/>
    <w:rsid w:val="00E73345"/>
    <w:rsid w:val="00E74328"/>
    <w:rsid w:val="00E745A7"/>
    <w:rsid w:val="00E81BAB"/>
    <w:rsid w:val="00E8445C"/>
    <w:rsid w:val="00E90A68"/>
    <w:rsid w:val="00E91A8B"/>
    <w:rsid w:val="00E93DEA"/>
    <w:rsid w:val="00E94F5E"/>
    <w:rsid w:val="00E95537"/>
    <w:rsid w:val="00E97C7D"/>
    <w:rsid w:val="00EA112D"/>
    <w:rsid w:val="00EA1166"/>
    <w:rsid w:val="00EA3FD3"/>
    <w:rsid w:val="00EA64C7"/>
    <w:rsid w:val="00EB2FE0"/>
    <w:rsid w:val="00EB36D6"/>
    <w:rsid w:val="00EC0801"/>
    <w:rsid w:val="00EC1B76"/>
    <w:rsid w:val="00EC2258"/>
    <w:rsid w:val="00EC58CB"/>
    <w:rsid w:val="00EC6639"/>
    <w:rsid w:val="00ED346F"/>
    <w:rsid w:val="00ED3617"/>
    <w:rsid w:val="00ED43A9"/>
    <w:rsid w:val="00ED4E5A"/>
    <w:rsid w:val="00ED6352"/>
    <w:rsid w:val="00ED6F8D"/>
    <w:rsid w:val="00EF375A"/>
    <w:rsid w:val="00EF39B2"/>
    <w:rsid w:val="00EF4882"/>
    <w:rsid w:val="00EF594D"/>
    <w:rsid w:val="00F013A2"/>
    <w:rsid w:val="00F015A1"/>
    <w:rsid w:val="00F01D58"/>
    <w:rsid w:val="00F01E86"/>
    <w:rsid w:val="00F038C9"/>
    <w:rsid w:val="00F11085"/>
    <w:rsid w:val="00F12C9E"/>
    <w:rsid w:val="00F13BA1"/>
    <w:rsid w:val="00F14811"/>
    <w:rsid w:val="00F21924"/>
    <w:rsid w:val="00F252F4"/>
    <w:rsid w:val="00F26BE6"/>
    <w:rsid w:val="00F30910"/>
    <w:rsid w:val="00F31646"/>
    <w:rsid w:val="00F31AF4"/>
    <w:rsid w:val="00F36D81"/>
    <w:rsid w:val="00F40295"/>
    <w:rsid w:val="00F41195"/>
    <w:rsid w:val="00F41768"/>
    <w:rsid w:val="00F50C5F"/>
    <w:rsid w:val="00F513DD"/>
    <w:rsid w:val="00F51962"/>
    <w:rsid w:val="00F535E3"/>
    <w:rsid w:val="00F60175"/>
    <w:rsid w:val="00F60802"/>
    <w:rsid w:val="00F61252"/>
    <w:rsid w:val="00F64E09"/>
    <w:rsid w:val="00F654BD"/>
    <w:rsid w:val="00F661B1"/>
    <w:rsid w:val="00F70463"/>
    <w:rsid w:val="00F73481"/>
    <w:rsid w:val="00F74A4E"/>
    <w:rsid w:val="00F80922"/>
    <w:rsid w:val="00F8747B"/>
    <w:rsid w:val="00F929F9"/>
    <w:rsid w:val="00F931F5"/>
    <w:rsid w:val="00F945EE"/>
    <w:rsid w:val="00F948F5"/>
    <w:rsid w:val="00FA22F5"/>
    <w:rsid w:val="00FA242E"/>
    <w:rsid w:val="00FA4D19"/>
    <w:rsid w:val="00FA7139"/>
    <w:rsid w:val="00FA73F4"/>
    <w:rsid w:val="00FB074C"/>
    <w:rsid w:val="00FB1691"/>
    <w:rsid w:val="00FC04D3"/>
    <w:rsid w:val="00FC0C15"/>
    <w:rsid w:val="00FC3947"/>
    <w:rsid w:val="00FC4A1B"/>
    <w:rsid w:val="00FC7228"/>
    <w:rsid w:val="00FD2F0F"/>
    <w:rsid w:val="00FD4212"/>
    <w:rsid w:val="00FD4545"/>
    <w:rsid w:val="00FE4CC1"/>
    <w:rsid w:val="00FE4ED3"/>
    <w:rsid w:val="00FE74E6"/>
    <w:rsid w:val="00FE772A"/>
    <w:rsid w:val="00FF022A"/>
    <w:rsid w:val="00FF0C0D"/>
    <w:rsid w:val="00FF17E8"/>
    <w:rsid w:val="00FF2076"/>
    <w:rsid w:val="00FF4566"/>
    <w:rsid w:val="00FF47C3"/>
    <w:rsid w:val="365D4790"/>
    <w:rsid w:val="3A310E24"/>
    <w:rsid w:val="50D9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4"/>
    <w:semiHidden/>
    <w:qFormat/>
    <w:uiPriority w:val="99"/>
    <w:rPr>
      <w:b/>
      <w:bCs/>
    </w:rPr>
  </w:style>
  <w:style w:type="paragraph" w:styleId="4">
    <w:name w:val="annotation text"/>
    <w:basedOn w:val="1"/>
    <w:link w:val="33"/>
    <w:semiHidden/>
    <w:qFormat/>
    <w:uiPriority w:val="99"/>
    <w:pPr>
      <w:jc w:val="left"/>
    </w:pPr>
  </w:style>
  <w:style w:type="paragraph" w:styleId="5">
    <w:name w:val="Body Text"/>
    <w:basedOn w:val="1"/>
    <w:link w:val="25"/>
    <w:qFormat/>
    <w:uiPriority w:val="99"/>
    <w:pPr>
      <w:tabs>
        <w:tab w:val="left" w:pos="5250"/>
      </w:tabs>
    </w:pPr>
    <w:rPr>
      <w:rFonts w:ascii="Calibri" w:hAnsi="Calibri"/>
      <w:kern w:val="0"/>
      <w:sz w:val="24"/>
      <w:szCs w:val="24"/>
    </w:rPr>
  </w:style>
  <w:style w:type="paragraph" w:styleId="6">
    <w:name w:val="Plain Text"/>
    <w:basedOn w:val="1"/>
    <w:link w:val="32"/>
    <w:semiHidden/>
    <w:uiPriority w:val="99"/>
    <w:rPr>
      <w:rFonts w:ascii="宋体" w:hAnsi="Courier New" w:eastAsia="楷体_GB2312"/>
      <w:kern w:val="0"/>
      <w:sz w:val="20"/>
    </w:rPr>
  </w:style>
  <w:style w:type="paragraph" w:styleId="7">
    <w:name w:val="Date"/>
    <w:basedOn w:val="1"/>
    <w:next w:val="1"/>
    <w:link w:val="27"/>
    <w:qFormat/>
    <w:uiPriority w:val="99"/>
    <w:pPr>
      <w:ind w:left="100" w:leftChars="2500"/>
    </w:pPr>
    <w:rPr>
      <w:rFonts w:ascii="Calibri" w:hAnsi="Calibri"/>
      <w:szCs w:val="22"/>
    </w:rPr>
  </w:style>
  <w:style w:type="paragraph" w:styleId="8">
    <w:name w:val="Balloon Text"/>
    <w:basedOn w:val="1"/>
    <w:link w:val="29"/>
    <w:qFormat/>
    <w:uiPriority w:val="99"/>
    <w:rPr>
      <w:rFonts w:ascii="Calibri" w:hAnsi="Calibri"/>
      <w:kern w:val="0"/>
      <w:sz w:val="18"/>
      <w:szCs w:val="18"/>
    </w:rPr>
  </w:style>
  <w:style w:type="paragraph" w:styleId="9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0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1">
    <w:name w:val="Body Text Indent 3"/>
    <w:basedOn w:val="1"/>
    <w:link w:val="30"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13">
    <w:name w:val="Hyperlink"/>
    <w:basedOn w:val="12"/>
    <w:qFormat/>
    <w:uiPriority w:val="99"/>
    <w:rPr>
      <w:rFonts w:cs="Times New Roman"/>
      <w:color w:val="2D64B3"/>
      <w:u w:val="none"/>
    </w:rPr>
  </w:style>
  <w:style w:type="character" w:styleId="14">
    <w:name w:val="annotation reference"/>
    <w:basedOn w:val="12"/>
    <w:semiHidden/>
    <w:qFormat/>
    <w:uiPriority w:val="99"/>
    <w:rPr>
      <w:rFonts w:cs="Times New Roman"/>
      <w:sz w:val="21"/>
      <w:szCs w:val="21"/>
    </w:rPr>
  </w:style>
  <w:style w:type="table" w:styleId="16">
    <w:name w:val="Table Grid"/>
    <w:basedOn w:val="15"/>
    <w:qFormat/>
    <w:uiPriority w:val="99"/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1 Char"/>
    <w:basedOn w:val="12"/>
    <w:link w:val="2"/>
    <w:locked/>
    <w:uiPriority w:val="99"/>
    <w:rPr>
      <w:rFonts w:ascii="Times New Roman" w:hAnsi="Times New Roman" w:eastAsia="宋体" w:cs="Times New Roman"/>
      <w:b/>
      <w:kern w:val="44"/>
      <w:sz w:val="20"/>
      <w:szCs w:val="20"/>
    </w:rPr>
  </w:style>
  <w:style w:type="character" w:customStyle="1" w:styleId="18">
    <w:name w:val="页眉 Char"/>
    <w:basedOn w:val="12"/>
    <w:link w:val="10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2"/>
    <w:link w:val="9"/>
    <w:semiHidden/>
    <w:locked/>
    <w:uiPriority w:val="99"/>
    <w:rPr>
      <w:rFonts w:cs="Times New Roman"/>
      <w:sz w:val="18"/>
      <w:szCs w:val="18"/>
    </w:rPr>
  </w:style>
  <w:style w:type="character" w:customStyle="1" w:styleId="20">
    <w:name w:val="Body Text Char"/>
    <w:qFormat/>
    <w:locked/>
    <w:uiPriority w:val="99"/>
    <w:rPr>
      <w:sz w:val="24"/>
    </w:rPr>
  </w:style>
  <w:style w:type="character" w:customStyle="1" w:styleId="21">
    <w:name w:val="Date Char"/>
    <w:locked/>
    <w:uiPriority w:val="99"/>
  </w:style>
  <w:style w:type="character" w:customStyle="1" w:styleId="22">
    <w:name w:val="Balloon Text Char"/>
    <w:qFormat/>
    <w:locked/>
    <w:uiPriority w:val="99"/>
    <w:rPr>
      <w:sz w:val="18"/>
    </w:rPr>
  </w:style>
  <w:style w:type="character" w:customStyle="1" w:styleId="23">
    <w:name w:val="Plain Text Char"/>
    <w:semiHidden/>
    <w:qFormat/>
    <w:locked/>
    <w:uiPriority w:val="99"/>
    <w:rPr>
      <w:rFonts w:ascii="宋体" w:hAnsi="Courier New" w:eastAsia="楷体_GB2312"/>
    </w:rPr>
  </w:style>
  <w:style w:type="character" w:customStyle="1" w:styleId="24">
    <w:name w:val="Body Text Char1"/>
    <w:basedOn w:val="12"/>
    <w:link w:val="5"/>
    <w:semiHidden/>
    <w:qFormat/>
    <w:uiPriority w:val="99"/>
    <w:rPr>
      <w:rFonts w:ascii="Times New Roman" w:hAnsi="Times New Roman"/>
      <w:szCs w:val="20"/>
    </w:rPr>
  </w:style>
  <w:style w:type="character" w:customStyle="1" w:styleId="25">
    <w:name w:val="正文文本 Char"/>
    <w:basedOn w:val="12"/>
    <w:link w:val="5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6">
    <w:name w:val="Date Char1"/>
    <w:basedOn w:val="12"/>
    <w:link w:val="7"/>
    <w:semiHidden/>
    <w:qFormat/>
    <w:uiPriority w:val="99"/>
    <w:rPr>
      <w:rFonts w:ascii="Times New Roman" w:hAnsi="Times New Roman"/>
      <w:szCs w:val="20"/>
    </w:rPr>
  </w:style>
  <w:style w:type="character" w:customStyle="1" w:styleId="27">
    <w:name w:val="日期 Char"/>
    <w:basedOn w:val="12"/>
    <w:link w:val="7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28">
    <w:name w:val="Balloon Text Char1"/>
    <w:basedOn w:val="12"/>
    <w:link w:val="8"/>
    <w:semiHidden/>
    <w:qFormat/>
    <w:uiPriority w:val="99"/>
    <w:rPr>
      <w:rFonts w:ascii="Times New Roman" w:hAnsi="Times New Roman"/>
      <w:sz w:val="0"/>
      <w:szCs w:val="0"/>
    </w:rPr>
  </w:style>
  <w:style w:type="character" w:customStyle="1" w:styleId="29">
    <w:name w:val="批注框文本 Char"/>
    <w:basedOn w:val="12"/>
    <w:link w:val="8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0">
    <w:name w:val="正文文本缩进 3 Char"/>
    <w:basedOn w:val="12"/>
    <w:link w:val="11"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31">
    <w:name w:val="Plain Text Char1"/>
    <w:basedOn w:val="12"/>
    <w:link w:val="6"/>
    <w:semiHidden/>
    <w:qFormat/>
    <w:uiPriority w:val="99"/>
    <w:rPr>
      <w:rFonts w:ascii="宋体" w:hAnsi="Courier New" w:cs="Courier New"/>
      <w:szCs w:val="21"/>
    </w:rPr>
  </w:style>
  <w:style w:type="character" w:customStyle="1" w:styleId="32">
    <w:name w:val="纯文本 Char"/>
    <w:basedOn w:val="12"/>
    <w:link w:val="6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33">
    <w:name w:val="批注文字 Char"/>
    <w:basedOn w:val="12"/>
    <w:link w:val="4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34">
    <w:name w:val="批注主题 Char"/>
    <w:basedOn w:val="33"/>
    <w:link w:val="3"/>
    <w:semiHidden/>
    <w:qFormat/>
    <w:locked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1327</Words>
  <Characters>7564</Characters>
  <Lines>63</Lines>
  <Paragraphs>17</Paragraphs>
  <TotalTime>1361</TotalTime>
  <ScaleCrop>false</ScaleCrop>
  <LinksUpToDate>false</LinksUpToDate>
  <CharactersWithSpaces>8874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2018-05-09T02:30:00Z</dcterms:created>
  <dc:creator>Administrator</dc:creator>
  <cp:lastModifiedBy>yy</cp:lastModifiedBy>
  <cp:lastPrinted>2018-06-05T08:52:00Z</cp:lastPrinted>
  <dcterms:modified xsi:type="dcterms:W3CDTF">2018-06-25T01:59:34Z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