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C2" w:rsidRPr="00974F7F" w:rsidRDefault="00FF3DC2" w:rsidP="00974F7F">
      <w:pPr>
        <w:snapToGrid w:val="0"/>
        <w:ind w:firstLine="57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185486">
        <w:rPr>
          <w:rFonts w:ascii="方正小标宋_GBK" w:eastAsia="方正小标宋_GBK" w:hAnsi="宋体" w:cs="宋体" w:hint="eastAsia"/>
          <w:kern w:val="0"/>
          <w:sz w:val="44"/>
          <w:szCs w:val="44"/>
        </w:rPr>
        <w:t>评分标准</w:t>
      </w:r>
    </w:p>
    <w:tbl>
      <w:tblPr>
        <w:tblW w:w="1042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1817"/>
        <w:gridCol w:w="947"/>
        <w:gridCol w:w="5294"/>
        <w:gridCol w:w="1391"/>
      </w:tblGrid>
      <w:tr w:rsidR="00FF3DC2" w:rsidRPr="00185486" w:rsidTr="00185486">
        <w:trPr>
          <w:cantSplit/>
          <w:trHeight w:val="720"/>
        </w:trPr>
        <w:tc>
          <w:tcPr>
            <w:tcW w:w="976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序号</w:t>
            </w:r>
          </w:p>
        </w:tc>
        <w:tc>
          <w:tcPr>
            <w:tcW w:w="1817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评分因素</w:t>
            </w:r>
          </w:p>
        </w:tc>
        <w:tc>
          <w:tcPr>
            <w:tcW w:w="947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分值</w:t>
            </w:r>
          </w:p>
        </w:tc>
        <w:tc>
          <w:tcPr>
            <w:tcW w:w="5294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评分标准</w:t>
            </w:r>
          </w:p>
        </w:tc>
        <w:tc>
          <w:tcPr>
            <w:tcW w:w="1391" w:type="dxa"/>
            <w:vAlign w:val="center"/>
          </w:tcPr>
          <w:p w:rsidR="00FF3DC2" w:rsidRPr="00185486" w:rsidRDefault="00FF3DC2" w:rsidP="00FF3DC2">
            <w:pPr>
              <w:pStyle w:val="a"/>
              <w:spacing w:before="0" w:after="0"/>
              <w:ind w:firstLineChars="100" w:firstLine="31680"/>
              <w:jc w:val="left"/>
              <w:rPr>
                <w:rFonts w:ascii="方正仿宋_GBK" w:eastAsia="方正仿宋_GBK" w:hAnsi="宋体"/>
                <w:b w:val="0"/>
                <w:color w:val="000000"/>
                <w:sz w:val="28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b w:val="0"/>
                <w:color w:val="000000"/>
                <w:sz w:val="28"/>
                <w:szCs w:val="28"/>
              </w:rPr>
              <w:t>说明</w:t>
            </w:r>
          </w:p>
        </w:tc>
      </w:tr>
      <w:tr w:rsidR="00FF3DC2" w:rsidRPr="00185486" w:rsidTr="00185486">
        <w:trPr>
          <w:cantSplit/>
          <w:trHeight w:val="1997"/>
        </w:trPr>
        <w:tc>
          <w:tcPr>
            <w:tcW w:w="976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1</w:t>
            </w:r>
          </w:p>
        </w:tc>
        <w:tc>
          <w:tcPr>
            <w:tcW w:w="1817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竞标报价</w:t>
            </w:r>
          </w:p>
        </w:tc>
        <w:tc>
          <w:tcPr>
            <w:tcW w:w="947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60</w:t>
            </w:r>
          </w:p>
        </w:tc>
        <w:tc>
          <w:tcPr>
            <w:tcW w:w="5294" w:type="dxa"/>
            <w:vAlign w:val="center"/>
          </w:tcPr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综合平均法计算，即满足招标文件要求且按照所有报价的平均报价为评标基准价，其价格为满分，其他投标人的价格分统一按照下列公式计算：</w:t>
            </w:r>
          </w:p>
          <w:p w:rsidR="00FF3DC2" w:rsidRPr="00185486" w:rsidRDefault="00FF3DC2">
            <w:pPr>
              <w:numPr>
                <w:ilvl w:val="0"/>
                <w:numId w:val="1"/>
              </w:num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投标报价低于评标基准价：投标报价得分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=60-(1-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投标报价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/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评标基准价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)*1*0.6*100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；</w:t>
            </w:r>
          </w:p>
          <w:p w:rsidR="00FF3DC2" w:rsidRPr="00185486" w:rsidRDefault="00FF3DC2">
            <w:pPr>
              <w:numPr>
                <w:ilvl w:val="0"/>
                <w:numId w:val="1"/>
              </w:num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投标报价高于评标基准价：投标报价得分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= 60-(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投标报价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/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评标基准价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-1)*2*0.6*100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。</w:t>
            </w:r>
          </w:p>
        </w:tc>
        <w:tc>
          <w:tcPr>
            <w:tcW w:w="1391" w:type="dxa"/>
            <w:vAlign w:val="center"/>
          </w:tcPr>
          <w:p w:rsidR="00FF3DC2" w:rsidRPr="00185486" w:rsidRDefault="00FF3DC2">
            <w:pPr>
              <w:spacing w:line="240" w:lineRule="exact"/>
              <w:ind w:left="-38"/>
              <w:rPr>
                <w:rFonts w:ascii="方正仿宋_GBK" w:eastAsia="方正仿宋_GBK" w:hAnsi="宋体"/>
                <w:color w:val="000000"/>
                <w:szCs w:val="28"/>
              </w:rPr>
            </w:pPr>
          </w:p>
        </w:tc>
      </w:tr>
      <w:tr w:rsidR="00FF3DC2" w:rsidRPr="00185486" w:rsidTr="00185486">
        <w:trPr>
          <w:cantSplit/>
          <w:trHeight w:val="2385"/>
        </w:trPr>
        <w:tc>
          <w:tcPr>
            <w:tcW w:w="976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2</w:t>
            </w:r>
          </w:p>
        </w:tc>
        <w:tc>
          <w:tcPr>
            <w:tcW w:w="1817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公司业绩</w:t>
            </w:r>
          </w:p>
        </w:tc>
        <w:tc>
          <w:tcPr>
            <w:tcW w:w="947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20</w:t>
            </w:r>
          </w:p>
        </w:tc>
        <w:tc>
          <w:tcPr>
            <w:tcW w:w="5294" w:type="dxa"/>
            <w:vAlign w:val="center"/>
          </w:tcPr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1.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每有一个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万元以上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万元以下的项目得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3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分；</w:t>
            </w:r>
          </w:p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2.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每有一个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万元以上的项目，得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分；</w:t>
            </w:r>
          </w:p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3.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此项最高不超过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20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分，所有项目需提供合同原件，否则不得分。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 xml:space="preserve">        </w:t>
            </w:r>
          </w:p>
        </w:tc>
        <w:tc>
          <w:tcPr>
            <w:tcW w:w="1391" w:type="dxa"/>
            <w:vAlign w:val="center"/>
          </w:tcPr>
          <w:p w:rsidR="00FF3DC2" w:rsidRPr="00185486" w:rsidRDefault="00FF3DC2">
            <w:pPr>
              <w:spacing w:line="240" w:lineRule="exact"/>
              <w:rPr>
                <w:rFonts w:ascii="方正仿宋_GBK" w:eastAsia="方正仿宋_GBK" w:hAnsi="宋体"/>
                <w:szCs w:val="28"/>
              </w:rPr>
            </w:pPr>
          </w:p>
        </w:tc>
      </w:tr>
      <w:tr w:rsidR="00FF3DC2" w:rsidRPr="00185486" w:rsidTr="00185486">
        <w:trPr>
          <w:cantSplit/>
          <w:trHeight w:val="3579"/>
        </w:trPr>
        <w:tc>
          <w:tcPr>
            <w:tcW w:w="976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3</w:t>
            </w:r>
          </w:p>
        </w:tc>
        <w:tc>
          <w:tcPr>
            <w:tcW w:w="1817" w:type="dxa"/>
            <w:vAlign w:val="center"/>
          </w:tcPr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演出人员结构、素质</w:t>
            </w:r>
          </w:p>
        </w:tc>
        <w:tc>
          <w:tcPr>
            <w:tcW w:w="947" w:type="dxa"/>
            <w:vAlign w:val="center"/>
          </w:tcPr>
          <w:p w:rsidR="00FF3DC2" w:rsidRPr="00185486" w:rsidRDefault="00FF3DC2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20</w:t>
            </w:r>
          </w:p>
        </w:tc>
        <w:tc>
          <w:tcPr>
            <w:tcW w:w="5294" w:type="dxa"/>
            <w:vAlign w:val="center"/>
          </w:tcPr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1.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演出团队获得过国家级奖项得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、市级奖项得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6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分、县级奖项得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3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分（以上奖项不累加，取最高分，且需提供奖项原件资料，否则不得分）</w:t>
            </w:r>
          </w:p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2.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演出团队中有非物质文化遗产传承人的得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，没有的不得分</w:t>
            </w:r>
            <w:bookmarkStart w:id="0" w:name="_GoBack"/>
            <w:bookmarkEnd w:id="0"/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；</w:t>
            </w:r>
          </w:p>
          <w:p w:rsidR="00FF3DC2" w:rsidRPr="00185486" w:rsidRDefault="00FF3DC2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3.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提供图片或视频资料，效果好得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分，较好得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4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分，一般得</w:t>
            </w:r>
            <w:r w:rsidRPr="00185486">
              <w:rPr>
                <w:rFonts w:ascii="方正仿宋_GBK" w:eastAsia="方正仿宋_GBK" w:hAnsi="宋体"/>
                <w:color w:val="000000"/>
                <w:szCs w:val="28"/>
              </w:rPr>
              <w:t>0-3</w:t>
            </w:r>
            <w:r w:rsidRPr="00185486">
              <w:rPr>
                <w:rFonts w:ascii="方正仿宋_GBK" w:eastAsia="方正仿宋_GBK" w:hAnsi="宋体" w:hint="eastAsia"/>
                <w:color w:val="000000"/>
                <w:szCs w:val="28"/>
              </w:rPr>
              <w:t>分。</w:t>
            </w:r>
          </w:p>
        </w:tc>
        <w:tc>
          <w:tcPr>
            <w:tcW w:w="1391" w:type="dxa"/>
            <w:vAlign w:val="center"/>
          </w:tcPr>
          <w:p w:rsidR="00FF3DC2" w:rsidRPr="00185486" w:rsidRDefault="00FF3DC2">
            <w:pPr>
              <w:spacing w:line="240" w:lineRule="exact"/>
              <w:rPr>
                <w:rFonts w:ascii="方正仿宋_GBK" w:eastAsia="方正仿宋_GBK" w:hAnsi="宋体"/>
                <w:color w:val="000000"/>
                <w:szCs w:val="28"/>
              </w:rPr>
            </w:pPr>
          </w:p>
        </w:tc>
      </w:tr>
    </w:tbl>
    <w:p w:rsidR="00FF3DC2" w:rsidRPr="00185486" w:rsidRDefault="00FF3DC2">
      <w:pPr>
        <w:spacing w:line="240" w:lineRule="exact"/>
        <w:rPr>
          <w:rFonts w:ascii="方正仿宋_GBK" w:eastAsia="方正仿宋_GBK"/>
          <w:sz w:val="24"/>
          <w:szCs w:val="24"/>
        </w:rPr>
      </w:pPr>
    </w:p>
    <w:sectPr w:rsidR="00FF3DC2" w:rsidRPr="00185486" w:rsidSect="00185486">
      <w:pgSz w:w="11906" w:h="16838"/>
      <w:pgMar w:top="238" w:right="1361" w:bottom="249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57DC0"/>
    <w:multiLevelType w:val="multilevel"/>
    <w:tmpl w:val="72F57DC0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A32"/>
    <w:rsid w:val="00060E52"/>
    <w:rsid w:val="00067425"/>
    <w:rsid w:val="000C1905"/>
    <w:rsid w:val="001134D0"/>
    <w:rsid w:val="00185486"/>
    <w:rsid w:val="001C53E2"/>
    <w:rsid w:val="00256216"/>
    <w:rsid w:val="002B4CA1"/>
    <w:rsid w:val="002B6F08"/>
    <w:rsid w:val="00301417"/>
    <w:rsid w:val="00301977"/>
    <w:rsid w:val="00305090"/>
    <w:rsid w:val="00354F4D"/>
    <w:rsid w:val="00375BB9"/>
    <w:rsid w:val="003924E2"/>
    <w:rsid w:val="003A2811"/>
    <w:rsid w:val="003D13F9"/>
    <w:rsid w:val="003D6D80"/>
    <w:rsid w:val="00445995"/>
    <w:rsid w:val="004509DC"/>
    <w:rsid w:val="004C5F65"/>
    <w:rsid w:val="00582B17"/>
    <w:rsid w:val="005E6393"/>
    <w:rsid w:val="006009E8"/>
    <w:rsid w:val="006A1C34"/>
    <w:rsid w:val="006E567A"/>
    <w:rsid w:val="006F1A88"/>
    <w:rsid w:val="00725C4C"/>
    <w:rsid w:val="00757371"/>
    <w:rsid w:val="00781343"/>
    <w:rsid w:val="00790D98"/>
    <w:rsid w:val="007B1384"/>
    <w:rsid w:val="007B1BC7"/>
    <w:rsid w:val="008277EE"/>
    <w:rsid w:val="00863116"/>
    <w:rsid w:val="00923897"/>
    <w:rsid w:val="00924B55"/>
    <w:rsid w:val="00925094"/>
    <w:rsid w:val="0095735D"/>
    <w:rsid w:val="00974F7F"/>
    <w:rsid w:val="00A10A78"/>
    <w:rsid w:val="00A22E5C"/>
    <w:rsid w:val="00AE075F"/>
    <w:rsid w:val="00AE7F3C"/>
    <w:rsid w:val="00AF0DAE"/>
    <w:rsid w:val="00B42A32"/>
    <w:rsid w:val="00B71BE7"/>
    <w:rsid w:val="00BB5114"/>
    <w:rsid w:val="00BC3799"/>
    <w:rsid w:val="00C45E80"/>
    <w:rsid w:val="00C861AB"/>
    <w:rsid w:val="00CE0B7B"/>
    <w:rsid w:val="00CE31B6"/>
    <w:rsid w:val="00D7704B"/>
    <w:rsid w:val="00D94D64"/>
    <w:rsid w:val="00D96BB2"/>
    <w:rsid w:val="00D96CC3"/>
    <w:rsid w:val="00E45CDB"/>
    <w:rsid w:val="00E95EAE"/>
    <w:rsid w:val="00EA43C3"/>
    <w:rsid w:val="00EB1C82"/>
    <w:rsid w:val="00EC0B34"/>
    <w:rsid w:val="00F322FA"/>
    <w:rsid w:val="00F36AAE"/>
    <w:rsid w:val="00FC62C0"/>
    <w:rsid w:val="00FF3DC2"/>
    <w:rsid w:val="00FF6DE2"/>
    <w:rsid w:val="09AE3EAE"/>
    <w:rsid w:val="0C9D6A9F"/>
    <w:rsid w:val="164C0346"/>
    <w:rsid w:val="1BFB0C92"/>
    <w:rsid w:val="1C2A1F1F"/>
    <w:rsid w:val="249257D1"/>
    <w:rsid w:val="268713CD"/>
    <w:rsid w:val="286A6978"/>
    <w:rsid w:val="31CF18CA"/>
    <w:rsid w:val="33045197"/>
    <w:rsid w:val="398A4380"/>
    <w:rsid w:val="3A3B5041"/>
    <w:rsid w:val="3CC92326"/>
    <w:rsid w:val="46C021FD"/>
    <w:rsid w:val="47882D5B"/>
    <w:rsid w:val="4B356AD0"/>
    <w:rsid w:val="502544EA"/>
    <w:rsid w:val="572A5773"/>
    <w:rsid w:val="630051A8"/>
    <w:rsid w:val="6B2F4C5C"/>
    <w:rsid w:val="70E83EF6"/>
    <w:rsid w:val="72B43222"/>
    <w:rsid w:val="77B94D02"/>
    <w:rsid w:val="7CB429BA"/>
    <w:rsid w:val="7D250D5E"/>
    <w:rsid w:val="7FD0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AE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0DAE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0DAE"/>
    <w:rPr>
      <w:sz w:val="18"/>
    </w:rPr>
  </w:style>
  <w:style w:type="paragraph" w:styleId="Header">
    <w:name w:val="header"/>
    <w:basedOn w:val="Normal"/>
    <w:link w:val="HeaderChar"/>
    <w:uiPriority w:val="99"/>
    <w:rsid w:val="00AF0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0DAE"/>
    <w:rPr>
      <w:sz w:val="18"/>
    </w:rPr>
  </w:style>
  <w:style w:type="paragraph" w:customStyle="1" w:styleId="a">
    <w:name w:val="图例"/>
    <w:basedOn w:val="Normal"/>
    <w:uiPriority w:val="99"/>
    <w:rsid w:val="00AF0DAE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2CharCharChar">
    <w:name w:val="Char2 Char Char Char"/>
    <w:basedOn w:val="Normal"/>
    <w:uiPriority w:val="99"/>
    <w:rsid w:val="00AF0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66</Words>
  <Characters>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28</cp:revision>
  <cp:lastPrinted>2017-12-04T01:17:00Z</cp:lastPrinted>
  <dcterms:created xsi:type="dcterms:W3CDTF">2016-08-25T03:02:00Z</dcterms:created>
  <dcterms:modified xsi:type="dcterms:W3CDTF">2017-12-04T01:18:00Z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